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001C5" w14:textId="77777777" w:rsidR="00E376BD" w:rsidRPr="00FC35BF" w:rsidRDefault="00E376BD" w:rsidP="00353377">
      <w:pPr>
        <w:pStyle w:val="Default"/>
        <w:rPr>
          <w:rFonts w:asciiTheme="majorHAnsi" w:hAnsiTheme="majorHAnsi" w:cs="Arial"/>
          <w:b/>
        </w:rPr>
      </w:pPr>
    </w:p>
    <w:p w14:paraId="75609F68" w14:textId="77777777" w:rsidR="002715F6" w:rsidRPr="00FC35BF" w:rsidRDefault="008A7330" w:rsidP="00353377">
      <w:pPr>
        <w:pStyle w:val="Default"/>
        <w:rPr>
          <w:rFonts w:asciiTheme="majorHAnsi" w:hAnsiTheme="majorHAnsi" w:cs="Arial"/>
          <w:b/>
        </w:rPr>
      </w:pPr>
      <w:r>
        <w:rPr>
          <w:rFonts w:asciiTheme="majorHAnsi" w:hAnsiTheme="majorHAnsi" w:cs="Arial"/>
          <w:b/>
          <w:noProof/>
        </w:rPr>
        <w:pict w14:anchorId="62160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4pt;width:34.45pt;height:45pt;z-index:251657216" o:allowincell="f">
            <v:imagedata r:id="rId9" o:title=""/>
            <w10:wrap type="square"/>
          </v:shape>
          <o:OLEObject Type="Embed" ProgID="MSPhotoEd.3" ShapeID="_x0000_s1028" DrawAspect="Content" ObjectID="_1542713458" r:id="rId10"/>
        </w:pict>
      </w:r>
      <w:r w:rsidR="002715F6" w:rsidRPr="00FC35BF">
        <w:rPr>
          <w:rFonts w:asciiTheme="majorHAnsi" w:hAnsiTheme="majorHAnsi" w:cs="Arial"/>
          <w:b/>
        </w:rPr>
        <w:t>McMaster University School of Social Work</w:t>
      </w:r>
    </w:p>
    <w:p w14:paraId="16D04582" w14:textId="5018E213" w:rsidR="00353377" w:rsidRPr="00FC35BF" w:rsidRDefault="00C87410" w:rsidP="003F60FC">
      <w:pPr>
        <w:pStyle w:val="Default"/>
        <w:rPr>
          <w:rFonts w:asciiTheme="majorHAnsi" w:hAnsiTheme="majorHAnsi" w:cs="Arial"/>
          <w:b/>
        </w:rPr>
      </w:pPr>
      <w:r w:rsidRPr="00FC35BF">
        <w:rPr>
          <w:rFonts w:asciiTheme="majorHAnsi" w:hAnsiTheme="majorHAnsi" w:cs="Arial"/>
          <w:b/>
        </w:rPr>
        <w:t xml:space="preserve">SW 4J03: </w:t>
      </w:r>
      <w:r w:rsidR="00E71836" w:rsidRPr="00FC35BF">
        <w:rPr>
          <w:rFonts w:asciiTheme="majorHAnsi" w:hAnsiTheme="majorHAnsi" w:cs="Arial"/>
          <w:b/>
        </w:rPr>
        <w:t>Social Change: Social Movements and Advocacy</w:t>
      </w:r>
    </w:p>
    <w:p w14:paraId="4F073A75" w14:textId="77777777" w:rsidR="00353377" w:rsidRPr="00FC35BF" w:rsidRDefault="008D7207" w:rsidP="003F60FC">
      <w:pPr>
        <w:pStyle w:val="Default"/>
        <w:rPr>
          <w:rFonts w:asciiTheme="majorHAnsi" w:hAnsiTheme="majorHAnsi" w:cs="Arial"/>
        </w:rPr>
      </w:pPr>
      <w:proofErr w:type="gramStart"/>
      <w:r w:rsidRPr="00FC35BF">
        <w:rPr>
          <w:rFonts w:asciiTheme="majorHAnsi" w:hAnsiTheme="majorHAnsi" w:cs="Arial"/>
        </w:rPr>
        <w:t>January 4 to April 6, 2017</w:t>
      </w:r>
      <w:r w:rsidR="000D7A37" w:rsidRPr="00FC35BF">
        <w:rPr>
          <w:rFonts w:asciiTheme="majorHAnsi" w:hAnsiTheme="majorHAnsi" w:cs="Arial"/>
        </w:rPr>
        <w:t xml:space="preserve">, </w:t>
      </w:r>
      <w:r w:rsidR="00E71836" w:rsidRPr="00FC35BF">
        <w:rPr>
          <w:rFonts w:asciiTheme="majorHAnsi" w:hAnsiTheme="majorHAnsi" w:cs="Arial"/>
        </w:rPr>
        <w:t xml:space="preserve">Thursdays </w:t>
      </w:r>
      <w:r w:rsidR="001B6B9E" w:rsidRPr="00FC35BF">
        <w:rPr>
          <w:rFonts w:asciiTheme="majorHAnsi" w:hAnsiTheme="majorHAnsi" w:cs="Arial"/>
        </w:rPr>
        <w:t xml:space="preserve">from </w:t>
      </w:r>
      <w:r w:rsidR="00E71836" w:rsidRPr="00FC35BF">
        <w:rPr>
          <w:rFonts w:asciiTheme="majorHAnsi" w:hAnsiTheme="majorHAnsi" w:cs="Arial"/>
        </w:rPr>
        <w:t>7:0</w:t>
      </w:r>
      <w:r w:rsidR="000C2A55" w:rsidRPr="00FC35BF">
        <w:rPr>
          <w:rFonts w:asciiTheme="majorHAnsi" w:hAnsiTheme="majorHAnsi" w:cs="Arial"/>
        </w:rPr>
        <w:t>0</w:t>
      </w:r>
      <w:r w:rsidR="001B6B9E" w:rsidRPr="00FC35BF">
        <w:rPr>
          <w:rFonts w:asciiTheme="majorHAnsi" w:hAnsiTheme="majorHAnsi" w:cs="Arial"/>
        </w:rPr>
        <w:t xml:space="preserve"> – </w:t>
      </w:r>
      <w:r w:rsidR="00E71836" w:rsidRPr="00FC35BF">
        <w:rPr>
          <w:rFonts w:asciiTheme="majorHAnsi" w:hAnsiTheme="majorHAnsi" w:cs="Arial"/>
        </w:rPr>
        <w:t>10:00</w:t>
      </w:r>
      <w:r w:rsidR="001B6B9E" w:rsidRPr="00FC35BF">
        <w:rPr>
          <w:rFonts w:asciiTheme="majorHAnsi" w:hAnsiTheme="majorHAnsi" w:cs="Arial"/>
        </w:rPr>
        <w:t xml:space="preserve"> p.m.</w:t>
      </w:r>
      <w:proofErr w:type="gramEnd"/>
    </w:p>
    <w:p w14:paraId="635A771D" w14:textId="77777777" w:rsidR="002C6ABB" w:rsidRPr="00FC35BF" w:rsidRDefault="001B6B9E" w:rsidP="002C6ABB">
      <w:pPr>
        <w:pStyle w:val="Default"/>
        <w:ind w:left="720"/>
        <w:rPr>
          <w:rFonts w:asciiTheme="majorHAnsi" w:hAnsiTheme="majorHAnsi" w:cs="Arial"/>
        </w:rPr>
      </w:pPr>
      <w:r w:rsidRPr="00FC35BF">
        <w:rPr>
          <w:rFonts w:asciiTheme="majorHAnsi" w:hAnsiTheme="majorHAnsi" w:cs="Arial"/>
        </w:rPr>
        <w:t xml:space="preserve">Instructor: </w:t>
      </w:r>
      <w:r w:rsidR="00E71836" w:rsidRPr="00FC35BF">
        <w:rPr>
          <w:rFonts w:asciiTheme="majorHAnsi" w:hAnsiTheme="majorHAnsi" w:cs="Arial"/>
        </w:rPr>
        <w:t>Randy Jackson</w:t>
      </w:r>
      <w:r w:rsidR="002E04C8" w:rsidRPr="00FC35BF">
        <w:rPr>
          <w:rFonts w:asciiTheme="majorHAnsi" w:hAnsiTheme="majorHAnsi" w:cs="Arial"/>
        </w:rPr>
        <w:tab/>
      </w:r>
      <w:r w:rsidR="002E04C8" w:rsidRPr="00FC35BF">
        <w:rPr>
          <w:rFonts w:asciiTheme="majorHAnsi" w:hAnsiTheme="majorHAnsi" w:cs="Arial"/>
        </w:rPr>
        <w:tab/>
      </w:r>
      <w:r w:rsidR="002E04C8" w:rsidRPr="00FC35BF">
        <w:rPr>
          <w:rFonts w:asciiTheme="majorHAnsi" w:hAnsiTheme="majorHAnsi" w:cs="Arial"/>
        </w:rPr>
        <w:tab/>
      </w:r>
      <w:r w:rsidR="002E04C8" w:rsidRPr="00FC35BF">
        <w:rPr>
          <w:rFonts w:asciiTheme="majorHAnsi" w:hAnsiTheme="majorHAnsi" w:cs="Arial"/>
        </w:rPr>
        <w:tab/>
      </w:r>
    </w:p>
    <w:p w14:paraId="209880DC" w14:textId="77777777" w:rsidR="003F60FC" w:rsidRPr="00FC35BF" w:rsidRDefault="00856F68" w:rsidP="002C6ABB">
      <w:pPr>
        <w:pStyle w:val="Default"/>
        <w:ind w:left="720"/>
        <w:rPr>
          <w:rFonts w:asciiTheme="majorHAnsi" w:hAnsiTheme="majorHAnsi" w:cs="Arial"/>
        </w:rPr>
      </w:pPr>
      <w:r w:rsidRPr="00FC35BF">
        <w:rPr>
          <w:rFonts w:asciiTheme="majorHAnsi" w:hAnsiTheme="majorHAnsi" w:cs="Arial"/>
        </w:rPr>
        <w:t xml:space="preserve">   Office: KTH- #</w:t>
      </w:r>
      <w:r w:rsidR="00353377" w:rsidRPr="00FC35BF">
        <w:rPr>
          <w:rFonts w:asciiTheme="majorHAnsi" w:hAnsiTheme="majorHAnsi" w:cs="Arial"/>
        </w:rPr>
        <w:t xml:space="preserve"> </w:t>
      </w:r>
      <w:r w:rsidR="00E71836" w:rsidRPr="00FC35BF">
        <w:rPr>
          <w:rFonts w:asciiTheme="majorHAnsi" w:hAnsiTheme="majorHAnsi" w:cs="Arial"/>
        </w:rPr>
        <w:t>312</w:t>
      </w:r>
    </w:p>
    <w:p w14:paraId="15942BED" w14:textId="77777777" w:rsidR="005C0205" w:rsidRPr="00FC35BF" w:rsidRDefault="001B6B9E" w:rsidP="002C6ABB">
      <w:pPr>
        <w:pStyle w:val="Default"/>
        <w:ind w:left="720"/>
        <w:rPr>
          <w:rFonts w:asciiTheme="majorHAnsi" w:hAnsiTheme="majorHAnsi" w:cs="Arial"/>
        </w:rPr>
      </w:pPr>
      <w:r w:rsidRPr="00FC35BF">
        <w:rPr>
          <w:rFonts w:asciiTheme="majorHAnsi" w:hAnsiTheme="majorHAnsi" w:cs="Arial"/>
        </w:rPr>
        <w:t xml:space="preserve">   Office hours:  </w:t>
      </w:r>
      <w:r w:rsidR="00A42ECC" w:rsidRPr="00FC35BF">
        <w:rPr>
          <w:rFonts w:asciiTheme="majorHAnsi" w:hAnsiTheme="majorHAnsi" w:cs="Arial"/>
        </w:rPr>
        <w:t>Mondays</w:t>
      </w:r>
      <w:r w:rsidR="00E71836" w:rsidRPr="00FC35BF">
        <w:rPr>
          <w:rFonts w:asciiTheme="majorHAnsi" w:hAnsiTheme="majorHAnsi" w:cs="Arial"/>
        </w:rPr>
        <w:t xml:space="preserve">, </w:t>
      </w:r>
      <w:r w:rsidR="00A42ECC" w:rsidRPr="00FC35BF">
        <w:rPr>
          <w:rFonts w:asciiTheme="majorHAnsi" w:hAnsiTheme="majorHAnsi" w:cs="Arial"/>
        </w:rPr>
        <w:t>1</w:t>
      </w:r>
      <w:r w:rsidR="00E71836" w:rsidRPr="00FC35BF">
        <w:rPr>
          <w:rFonts w:asciiTheme="majorHAnsi" w:hAnsiTheme="majorHAnsi" w:cs="Arial"/>
        </w:rPr>
        <w:t>2:</w:t>
      </w:r>
      <w:r w:rsidR="00A42ECC" w:rsidRPr="00FC35BF">
        <w:rPr>
          <w:rFonts w:asciiTheme="majorHAnsi" w:hAnsiTheme="majorHAnsi" w:cs="Arial"/>
        </w:rPr>
        <w:t>30</w:t>
      </w:r>
      <w:r w:rsidR="00E71836" w:rsidRPr="00FC35BF">
        <w:rPr>
          <w:rFonts w:asciiTheme="majorHAnsi" w:hAnsiTheme="majorHAnsi" w:cs="Arial"/>
        </w:rPr>
        <w:t xml:space="preserve"> p.m. to </w:t>
      </w:r>
      <w:r w:rsidR="00A42ECC" w:rsidRPr="00FC35BF">
        <w:rPr>
          <w:rFonts w:asciiTheme="majorHAnsi" w:hAnsiTheme="majorHAnsi" w:cs="Arial"/>
        </w:rPr>
        <w:t>2</w:t>
      </w:r>
      <w:r w:rsidR="00E71836" w:rsidRPr="00FC35BF">
        <w:rPr>
          <w:rFonts w:asciiTheme="majorHAnsi" w:hAnsiTheme="majorHAnsi" w:cs="Arial"/>
        </w:rPr>
        <w:t>:</w:t>
      </w:r>
      <w:r w:rsidR="00A42ECC" w:rsidRPr="00FC35BF">
        <w:rPr>
          <w:rFonts w:asciiTheme="majorHAnsi" w:hAnsiTheme="majorHAnsi" w:cs="Arial"/>
        </w:rPr>
        <w:t>30</w:t>
      </w:r>
      <w:r w:rsidR="00E71836" w:rsidRPr="00FC35BF">
        <w:rPr>
          <w:rFonts w:asciiTheme="majorHAnsi" w:hAnsiTheme="majorHAnsi" w:cs="Arial"/>
        </w:rPr>
        <w:t xml:space="preserve"> p.m.</w:t>
      </w:r>
    </w:p>
    <w:p w14:paraId="7065D8D2" w14:textId="421FF460" w:rsidR="003F60FC" w:rsidRPr="00FC35BF" w:rsidRDefault="00353377" w:rsidP="00353377">
      <w:pPr>
        <w:pStyle w:val="Default"/>
        <w:ind w:left="720"/>
        <w:rPr>
          <w:rFonts w:asciiTheme="majorHAnsi" w:hAnsiTheme="majorHAnsi" w:cs="Arial"/>
        </w:rPr>
      </w:pPr>
      <w:r w:rsidRPr="00FC35BF">
        <w:rPr>
          <w:rFonts w:asciiTheme="majorHAnsi" w:hAnsiTheme="majorHAnsi" w:cs="Arial"/>
        </w:rPr>
        <w:t xml:space="preserve">  </w:t>
      </w:r>
      <w:r w:rsidR="00856F68" w:rsidRPr="00FC35BF">
        <w:rPr>
          <w:rFonts w:asciiTheme="majorHAnsi" w:hAnsiTheme="majorHAnsi" w:cs="Arial"/>
        </w:rPr>
        <w:t xml:space="preserve"> </w:t>
      </w:r>
      <w:r w:rsidR="003F60FC" w:rsidRPr="00FC35BF">
        <w:rPr>
          <w:rFonts w:asciiTheme="majorHAnsi" w:hAnsiTheme="majorHAnsi" w:cs="Arial"/>
        </w:rPr>
        <w:t>Email:</w:t>
      </w:r>
      <w:r w:rsidR="001B6B9E" w:rsidRPr="00FC35BF">
        <w:rPr>
          <w:rFonts w:asciiTheme="majorHAnsi" w:hAnsiTheme="majorHAnsi" w:cs="Arial"/>
        </w:rPr>
        <w:t xml:space="preserve"> </w:t>
      </w:r>
      <w:hyperlink r:id="rId11" w:history="1">
        <w:r w:rsidR="00C87410" w:rsidRPr="00FC35BF">
          <w:rPr>
            <w:rStyle w:val="Hyperlink"/>
            <w:rFonts w:asciiTheme="majorHAnsi" w:hAnsiTheme="majorHAnsi" w:cs="Arial"/>
          </w:rPr>
          <w:t>jacksr3@mcmaster.ca</w:t>
        </w:r>
      </w:hyperlink>
      <w:r w:rsidR="00C87410" w:rsidRPr="00FC35BF">
        <w:rPr>
          <w:rFonts w:asciiTheme="majorHAnsi" w:hAnsiTheme="majorHAnsi" w:cs="Arial"/>
        </w:rPr>
        <w:t xml:space="preserve"> </w:t>
      </w:r>
    </w:p>
    <w:p w14:paraId="0E3BD333" w14:textId="77777777" w:rsidR="00AC5C16" w:rsidRPr="00FC35BF" w:rsidRDefault="00AC5C16" w:rsidP="00AC5C16">
      <w:pPr>
        <w:pStyle w:val="Heading2"/>
        <w:rPr>
          <w:rFonts w:asciiTheme="majorHAnsi" w:hAnsiTheme="majorHAnsi" w:cs="Arial"/>
          <w:b w:val="0"/>
          <w:szCs w:val="24"/>
        </w:rPr>
      </w:pPr>
    </w:p>
    <w:p w14:paraId="0786DEC8" w14:textId="77777777" w:rsidR="006F4CDE" w:rsidRPr="00FC35BF" w:rsidRDefault="001B6B9E" w:rsidP="006F4CDE">
      <w:pPr>
        <w:jc w:val="center"/>
        <w:rPr>
          <w:rFonts w:asciiTheme="majorHAnsi" w:hAnsiTheme="majorHAnsi"/>
          <w:szCs w:val="24"/>
          <w:lang w:val="en-GB"/>
        </w:rPr>
      </w:pPr>
      <w:r w:rsidRPr="00FC35BF">
        <w:rPr>
          <w:rFonts w:asciiTheme="majorHAnsi" w:hAnsiTheme="majorHAnsi"/>
          <w:szCs w:val="24"/>
          <w:lang w:val="en-GB"/>
        </w:rPr>
        <w:t>Table of Contents</w:t>
      </w:r>
    </w:p>
    <w:p w14:paraId="5C1D6649" w14:textId="77777777" w:rsidR="006F4CDE" w:rsidRPr="00FC35BF" w:rsidRDefault="006F4CDE" w:rsidP="006F4CDE">
      <w:pPr>
        <w:rPr>
          <w:rFonts w:asciiTheme="majorHAnsi" w:hAnsiTheme="majorHAnsi"/>
          <w:szCs w:val="24"/>
          <w:lang w:val="en-GB"/>
        </w:rPr>
      </w:pPr>
    </w:p>
    <w:p w14:paraId="02B680E6" w14:textId="77777777" w:rsidR="00FC35BF" w:rsidRDefault="00FE10AE">
      <w:pPr>
        <w:pStyle w:val="TOC1"/>
        <w:tabs>
          <w:tab w:val="right" w:leader="dot" w:pos="9350"/>
        </w:tabs>
        <w:rPr>
          <w:rFonts w:eastAsiaTheme="minorEastAsia" w:cstheme="minorBidi"/>
          <w:b w:val="0"/>
          <w:noProof/>
          <w:sz w:val="22"/>
          <w:szCs w:val="22"/>
        </w:rPr>
      </w:pPr>
      <w:r w:rsidRPr="00FC35BF">
        <w:rPr>
          <w:rFonts w:asciiTheme="majorHAnsi" w:hAnsiTheme="majorHAnsi" w:cs="Arial"/>
          <w:b w:val="0"/>
        </w:rPr>
        <w:fldChar w:fldCharType="begin"/>
      </w:r>
      <w:r w:rsidRPr="00FC35BF">
        <w:rPr>
          <w:rFonts w:asciiTheme="majorHAnsi" w:hAnsiTheme="majorHAnsi" w:cs="Arial"/>
          <w:b w:val="0"/>
        </w:rPr>
        <w:instrText xml:space="preserve"> TOC \o "1-3" </w:instrText>
      </w:r>
      <w:r w:rsidRPr="00FC35BF">
        <w:rPr>
          <w:rFonts w:asciiTheme="majorHAnsi" w:hAnsiTheme="majorHAnsi" w:cs="Arial"/>
          <w:b w:val="0"/>
        </w:rPr>
        <w:fldChar w:fldCharType="separate"/>
      </w:r>
      <w:r w:rsidR="00FC35BF" w:rsidRPr="00586645">
        <w:rPr>
          <w:rFonts w:asciiTheme="majorHAnsi" w:hAnsiTheme="majorHAnsi"/>
          <w:noProof/>
        </w:rPr>
        <w:t>Course Overview</w:t>
      </w:r>
      <w:r w:rsidR="00FC35BF">
        <w:rPr>
          <w:noProof/>
        </w:rPr>
        <w:tab/>
      </w:r>
      <w:r w:rsidR="00FC35BF">
        <w:rPr>
          <w:noProof/>
        </w:rPr>
        <w:fldChar w:fldCharType="begin"/>
      </w:r>
      <w:r w:rsidR="00FC35BF">
        <w:rPr>
          <w:noProof/>
        </w:rPr>
        <w:instrText xml:space="preserve"> PAGEREF _Toc468880159 \h </w:instrText>
      </w:r>
      <w:r w:rsidR="00FC35BF">
        <w:rPr>
          <w:noProof/>
        </w:rPr>
      </w:r>
      <w:r w:rsidR="00FC35BF">
        <w:rPr>
          <w:noProof/>
        </w:rPr>
        <w:fldChar w:fldCharType="separate"/>
      </w:r>
      <w:r w:rsidR="00FC35BF">
        <w:rPr>
          <w:noProof/>
        </w:rPr>
        <w:t>2</w:t>
      </w:r>
      <w:r w:rsidR="00FC35BF">
        <w:rPr>
          <w:noProof/>
        </w:rPr>
        <w:fldChar w:fldCharType="end"/>
      </w:r>
    </w:p>
    <w:p w14:paraId="2E7B9800"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Course Description:</w:t>
      </w:r>
      <w:r>
        <w:rPr>
          <w:noProof/>
        </w:rPr>
        <w:tab/>
      </w:r>
      <w:r>
        <w:rPr>
          <w:noProof/>
        </w:rPr>
        <w:fldChar w:fldCharType="begin"/>
      </w:r>
      <w:r>
        <w:rPr>
          <w:noProof/>
        </w:rPr>
        <w:instrText xml:space="preserve"> PAGEREF _Toc468880160 \h </w:instrText>
      </w:r>
      <w:r>
        <w:rPr>
          <w:noProof/>
        </w:rPr>
      </w:r>
      <w:r>
        <w:rPr>
          <w:noProof/>
        </w:rPr>
        <w:fldChar w:fldCharType="separate"/>
      </w:r>
      <w:r>
        <w:rPr>
          <w:noProof/>
        </w:rPr>
        <w:t>2</w:t>
      </w:r>
      <w:r>
        <w:rPr>
          <w:noProof/>
        </w:rPr>
        <w:fldChar w:fldCharType="end"/>
      </w:r>
    </w:p>
    <w:p w14:paraId="5683046E"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Course Objectives:</w:t>
      </w:r>
      <w:r>
        <w:rPr>
          <w:noProof/>
        </w:rPr>
        <w:tab/>
      </w:r>
      <w:r>
        <w:rPr>
          <w:noProof/>
        </w:rPr>
        <w:fldChar w:fldCharType="begin"/>
      </w:r>
      <w:r>
        <w:rPr>
          <w:noProof/>
        </w:rPr>
        <w:instrText xml:space="preserve"> PAGEREF _Toc468880161 \h </w:instrText>
      </w:r>
      <w:r>
        <w:rPr>
          <w:noProof/>
        </w:rPr>
      </w:r>
      <w:r>
        <w:rPr>
          <w:noProof/>
        </w:rPr>
        <w:fldChar w:fldCharType="separate"/>
      </w:r>
      <w:r>
        <w:rPr>
          <w:noProof/>
        </w:rPr>
        <w:t>2</w:t>
      </w:r>
      <w:r>
        <w:rPr>
          <w:noProof/>
        </w:rPr>
        <w:fldChar w:fldCharType="end"/>
      </w:r>
    </w:p>
    <w:p w14:paraId="7B4DC4ED"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Course Format</w:t>
      </w:r>
      <w:r>
        <w:rPr>
          <w:noProof/>
        </w:rPr>
        <w:tab/>
      </w:r>
      <w:r>
        <w:rPr>
          <w:noProof/>
        </w:rPr>
        <w:fldChar w:fldCharType="begin"/>
      </w:r>
      <w:r>
        <w:rPr>
          <w:noProof/>
        </w:rPr>
        <w:instrText xml:space="preserve"> PAGEREF _Toc468880162 \h </w:instrText>
      </w:r>
      <w:r>
        <w:rPr>
          <w:noProof/>
        </w:rPr>
      </w:r>
      <w:r>
        <w:rPr>
          <w:noProof/>
        </w:rPr>
        <w:fldChar w:fldCharType="separate"/>
      </w:r>
      <w:r>
        <w:rPr>
          <w:noProof/>
        </w:rPr>
        <w:t>2</w:t>
      </w:r>
      <w:r>
        <w:rPr>
          <w:noProof/>
        </w:rPr>
        <w:fldChar w:fldCharType="end"/>
      </w:r>
    </w:p>
    <w:p w14:paraId="7188B78C"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Required Texts:</w:t>
      </w:r>
      <w:r>
        <w:rPr>
          <w:noProof/>
        </w:rPr>
        <w:tab/>
      </w:r>
      <w:r>
        <w:rPr>
          <w:noProof/>
        </w:rPr>
        <w:fldChar w:fldCharType="begin"/>
      </w:r>
      <w:r>
        <w:rPr>
          <w:noProof/>
        </w:rPr>
        <w:instrText xml:space="preserve"> PAGEREF _Toc468880163 \h </w:instrText>
      </w:r>
      <w:r>
        <w:rPr>
          <w:noProof/>
        </w:rPr>
      </w:r>
      <w:r>
        <w:rPr>
          <w:noProof/>
        </w:rPr>
        <w:fldChar w:fldCharType="separate"/>
      </w:r>
      <w:r>
        <w:rPr>
          <w:noProof/>
        </w:rPr>
        <w:t>2</w:t>
      </w:r>
      <w:r>
        <w:rPr>
          <w:noProof/>
        </w:rPr>
        <w:fldChar w:fldCharType="end"/>
      </w:r>
    </w:p>
    <w:p w14:paraId="24F67504"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Suggested Texts</w:t>
      </w:r>
      <w:r>
        <w:rPr>
          <w:noProof/>
        </w:rPr>
        <w:tab/>
      </w:r>
      <w:r>
        <w:rPr>
          <w:noProof/>
        </w:rPr>
        <w:fldChar w:fldCharType="begin"/>
      </w:r>
      <w:r>
        <w:rPr>
          <w:noProof/>
        </w:rPr>
        <w:instrText xml:space="preserve"> PAGEREF _Toc468880164 \h </w:instrText>
      </w:r>
      <w:r>
        <w:rPr>
          <w:noProof/>
        </w:rPr>
      </w:r>
      <w:r>
        <w:rPr>
          <w:noProof/>
        </w:rPr>
        <w:fldChar w:fldCharType="separate"/>
      </w:r>
      <w:r>
        <w:rPr>
          <w:noProof/>
        </w:rPr>
        <w:t>3</w:t>
      </w:r>
      <w:r>
        <w:rPr>
          <w:noProof/>
        </w:rPr>
        <w:fldChar w:fldCharType="end"/>
      </w:r>
    </w:p>
    <w:p w14:paraId="1DF3D75F" w14:textId="77777777" w:rsidR="00FC35BF" w:rsidRDefault="00FC35BF">
      <w:pPr>
        <w:pStyle w:val="TOC1"/>
        <w:tabs>
          <w:tab w:val="right" w:leader="dot" w:pos="9350"/>
        </w:tabs>
        <w:rPr>
          <w:rFonts w:eastAsiaTheme="minorEastAsia" w:cstheme="minorBidi"/>
          <w:b w:val="0"/>
          <w:noProof/>
          <w:sz w:val="22"/>
          <w:szCs w:val="22"/>
        </w:rPr>
      </w:pPr>
      <w:r w:rsidRPr="00586645">
        <w:rPr>
          <w:rFonts w:asciiTheme="majorHAnsi" w:hAnsiTheme="majorHAnsi"/>
          <w:noProof/>
        </w:rPr>
        <w:t>Course Requirements/Assignments</w:t>
      </w:r>
      <w:r>
        <w:rPr>
          <w:noProof/>
        </w:rPr>
        <w:tab/>
      </w:r>
      <w:r>
        <w:rPr>
          <w:noProof/>
        </w:rPr>
        <w:fldChar w:fldCharType="begin"/>
      </w:r>
      <w:r>
        <w:rPr>
          <w:noProof/>
        </w:rPr>
        <w:instrText xml:space="preserve"> PAGEREF _Toc468880165 \h </w:instrText>
      </w:r>
      <w:r>
        <w:rPr>
          <w:noProof/>
        </w:rPr>
      </w:r>
      <w:r>
        <w:rPr>
          <w:noProof/>
        </w:rPr>
        <w:fldChar w:fldCharType="separate"/>
      </w:r>
      <w:r>
        <w:rPr>
          <w:noProof/>
        </w:rPr>
        <w:t>3</w:t>
      </w:r>
      <w:r>
        <w:rPr>
          <w:noProof/>
        </w:rPr>
        <w:fldChar w:fldCharType="end"/>
      </w:r>
    </w:p>
    <w:p w14:paraId="2E9A24D7"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Requirements Overview and Deadlines</w:t>
      </w:r>
      <w:r>
        <w:rPr>
          <w:noProof/>
        </w:rPr>
        <w:tab/>
      </w:r>
      <w:r>
        <w:rPr>
          <w:noProof/>
        </w:rPr>
        <w:fldChar w:fldCharType="begin"/>
      </w:r>
      <w:r>
        <w:rPr>
          <w:noProof/>
        </w:rPr>
        <w:instrText xml:space="preserve"> PAGEREF _Toc468880166 \h </w:instrText>
      </w:r>
      <w:r>
        <w:rPr>
          <w:noProof/>
        </w:rPr>
      </w:r>
      <w:r>
        <w:rPr>
          <w:noProof/>
        </w:rPr>
        <w:fldChar w:fldCharType="separate"/>
      </w:r>
      <w:r>
        <w:rPr>
          <w:noProof/>
        </w:rPr>
        <w:t>3</w:t>
      </w:r>
      <w:r>
        <w:rPr>
          <w:noProof/>
        </w:rPr>
        <w:fldChar w:fldCharType="end"/>
      </w:r>
    </w:p>
    <w:p w14:paraId="6A8410F6"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Requirement/Assignment Details</w:t>
      </w:r>
      <w:r>
        <w:rPr>
          <w:noProof/>
        </w:rPr>
        <w:tab/>
      </w:r>
      <w:r>
        <w:rPr>
          <w:noProof/>
        </w:rPr>
        <w:fldChar w:fldCharType="begin"/>
      </w:r>
      <w:r>
        <w:rPr>
          <w:noProof/>
        </w:rPr>
        <w:instrText xml:space="preserve"> PAGEREF _Toc468880167 \h </w:instrText>
      </w:r>
      <w:r>
        <w:rPr>
          <w:noProof/>
        </w:rPr>
      </w:r>
      <w:r>
        <w:rPr>
          <w:noProof/>
        </w:rPr>
        <w:fldChar w:fldCharType="separate"/>
      </w:r>
      <w:r>
        <w:rPr>
          <w:noProof/>
        </w:rPr>
        <w:t>3</w:t>
      </w:r>
      <w:r>
        <w:rPr>
          <w:noProof/>
        </w:rPr>
        <w:fldChar w:fldCharType="end"/>
      </w:r>
    </w:p>
    <w:p w14:paraId="678BAACC" w14:textId="77777777" w:rsidR="00FC35BF" w:rsidRDefault="00FC35BF">
      <w:pPr>
        <w:pStyle w:val="TOC1"/>
        <w:tabs>
          <w:tab w:val="right" w:leader="dot" w:pos="9350"/>
        </w:tabs>
        <w:rPr>
          <w:rFonts w:eastAsiaTheme="minorEastAsia" w:cstheme="minorBidi"/>
          <w:b w:val="0"/>
          <w:noProof/>
          <w:sz w:val="22"/>
          <w:szCs w:val="22"/>
        </w:rPr>
      </w:pPr>
      <w:r w:rsidRPr="00586645">
        <w:rPr>
          <w:rFonts w:asciiTheme="majorHAnsi" w:hAnsiTheme="majorHAnsi"/>
          <w:noProof/>
        </w:rPr>
        <w:t>Assignment Submission and Grading</w:t>
      </w:r>
      <w:r>
        <w:rPr>
          <w:noProof/>
        </w:rPr>
        <w:tab/>
      </w:r>
      <w:r>
        <w:rPr>
          <w:noProof/>
        </w:rPr>
        <w:fldChar w:fldCharType="begin"/>
      </w:r>
      <w:r>
        <w:rPr>
          <w:noProof/>
        </w:rPr>
        <w:instrText xml:space="preserve"> PAGEREF _Toc468880168 \h </w:instrText>
      </w:r>
      <w:r>
        <w:rPr>
          <w:noProof/>
        </w:rPr>
      </w:r>
      <w:r>
        <w:rPr>
          <w:noProof/>
        </w:rPr>
        <w:fldChar w:fldCharType="separate"/>
      </w:r>
      <w:r>
        <w:rPr>
          <w:noProof/>
        </w:rPr>
        <w:t>5</w:t>
      </w:r>
      <w:r>
        <w:rPr>
          <w:noProof/>
        </w:rPr>
        <w:fldChar w:fldCharType="end"/>
      </w:r>
    </w:p>
    <w:p w14:paraId="7424307E"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Form and Style</w:t>
      </w:r>
      <w:r>
        <w:rPr>
          <w:noProof/>
        </w:rPr>
        <w:tab/>
      </w:r>
      <w:r>
        <w:rPr>
          <w:noProof/>
        </w:rPr>
        <w:fldChar w:fldCharType="begin"/>
      </w:r>
      <w:r>
        <w:rPr>
          <w:noProof/>
        </w:rPr>
        <w:instrText xml:space="preserve"> PAGEREF _Toc468880169 \h </w:instrText>
      </w:r>
      <w:r>
        <w:rPr>
          <w:noProof/>
        </w:rPr>
      </w:r>
      <w:r>
        <w:rPr>
          <w:noProof/>
        </w:rPr>
        <w:fldChar w:fldCharType="separate"/>
      </w:r>
      <w:r>
        <w:rPr>
          <w:noProof/>
        </w:rPr>
        <w:t>5</w:t>
      </w:r>
      <w:r>
        <w:rPr>
          <w:noProof/>
        </w:rPr>
        <w:fldChar w:fldCharType="end"/>
      </w:r>
    </w:p>
    <w:p w14:paraId="2B65508E"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shd w:val="clear" w:color="auto" w:fill="FFFFFF"/>
        </w:rPr>
        <w:t>Statement Related to Attendance</w:t>
      </w:r>
      <w:r>
        <w:rPr>
          <w:noProof/>
        </w:rPr>
        <w:tab/>
      </w:r>
      <w:r>
        <w:rPr>
          <w:noProof/>
        </w:rPr>
        <w:fldChar w:fldCharType="begin"/>
      </w:r>
      <w:r>
        <w:rPr>
          <w:noProof/>
        </w:rPr>
        <w:instrText xml:space="preserve"> PAGEREF _Toc468880170 \h </w:instrText>
      </w:r>
      <w:r>
        <w:rPr>
          <w:noProof/>
        </w:rPr>
      </w:r>
      <w:r>
        <w:rPr>
          <w:noProof/>
        </w:rPr>
        <w:fldChar w:fldCharType="separate"/>
      </w:r>
      <w:r>
        <w:rPr>
          <w:noProof/>
        </w:rPr>
        <w:t>6</w:t>
      </w:r>
      <w:r>
        <w:rPr>
          <w:noProof/>
        </w:rPr>
        <w:fldChar w:fldCharType="end"/>
      </w:r>
    </w:p>
    <w:p w14:paraId="68D017F2"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Avenue To Learn</w:t>
      </w:r>
      <w:r>
        <w:rPr>
          <w:noProof/>
        </w:rPr>
        <w:tab/>
      </w:r>
      <w:r>
        <w:rPr>
          <w:noProof/>
        </w:rPr>
        <w:fldChar w:fldCharType="begin"/>
      </w:r>
      <w:r>
        <w:rPr>
          <w:noProof/>
        </w:rPr>
        <w:instrText xml:space="preserve"> PAGEREF _Toc468880171 \h </w:instrText>
      </w:r>
      <w:r>
        <w:rPr>
          <w:noProof/>
        </w:rPr>
      </w:r>
      <w:r>
        <w:rPr>
          <w:noProof/>
        </w:rPr>
        <w:fldChar w:fldCharType="separate"/>
      </w:r>
      <w:r>
        <w:rPr>
          <w:noProof/>
        </w:rPr>
        <w:t>6</w:t>
      </w:r>
      <w:r>
        <w:rPr>
          <w:noProof/>
        </w:rPr>
        <w:fldChar w:fldCharType="end"/>
      </w:r>
    </w:p>
    <w:p w14:paraId="1233A03E"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Privacy Protection</w:t>
      </w:r>
      <w:r>
        <w:rPr>
          <w:noProof/>
        </w:rPr>
        <w:tab/>
      </w:r>
      <w:r>
        <w:rPr>
          <w:noProof/>
        </w:rPr>
        <w:fldChar w:fldCharType="begin"/>
      </w:r>
      <w:r>
        <w:rPr>
          <w:noProof/>
        </w:rPr>
        <w:instrText xml:space="preserve"> PAGEREF _Toc468880172 \h </w:instrText>
      </w:r>
      <w:r>
        <w:rPr>
          <w:noProof/>
        </w:rPr>
      </w:r>
      <w:r>
        <w:rPr>
          <w:noProof/>
        </w:rPr>
        <w:fldChar w:fldCharType="separate"/>
      </w:r>
      <w:r>
        <w:rPr>
          <w:noProof/>
        </w:rPr>
        <w:t>6</w:t>
      </w:r>
      <w:r>
        <w:rPr>
          <w:noProof/>
        </w:rPr>
        <w:fldChar w:fldCharType="end"/>
      </w:r>
    </w:p>
    <w:p w14:paraId="619731A1"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Course Modification Policy</w:t>
      </w:r>
      <w:r>
        <w:rPr>
          <w:noProof/>
        </w:rPr>
        <w:tab/>
      </w:r>
      <w:r>
        <w:rPr>
          <w:noProof/>
        </w:rPr>
        <w:fldChar w:fldCharType="begin"/>
      </w:r>
      <w:r>
        <w:rPr>
          <w:noProof/>
        </w:rPr>
        <w:instrText xml:space="preserve"> PAGEREF _Toc468880173 \h </w:instrText>
      </w:r>
      <w:r>
        <w:rPr>
          <w:noProof/>
        </w:rPr>
      </w:r>
      <w:r>
        <w:rPr>
          <w:noProof/>
        </w:rPr>
        <w:fldChar w:fldCharType="separate"/>
      </w:r>
      <w:r>
        <w:rPr>
          <w:noProof/>
        </w:rPr>
        <w:t>6</w:t>
      </w:r>
      <w:r>
        <w:rPr>
          <w:noProof/>
        </w:rPr>
        <w:fldChar w:fldCharType="end"/>
      </w:r>
    </w:p>
    <w:p w14:paraId="0057D5CB"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Student Responsibilities  and University Policies</w:t>
      </w:r>
      <w:r>
        <w:rPr>
          <w:noProof/>
        </w:rPr>
        <w:tab/>
      </w:r>
      <w:r>
        <w:rPr>
          <w:noProof/>
        </w:rPr>
        <w:fldChar w:fldCharType="begin"/>
      </w:r>
      <w:r>
        <w:rPr>
          <w:noProof/>
        </w:rPr>
        <w:instrText xml:space="preserve"> PAGEREF _Toc468880174 \h </w:instrText>
      </w:r>
      <w:r>
        <w:rPr>
          <w:noProof/>
        </w:rPr>
      </w:r>
      <w:r>
        <w:rPr>
          <w:noProof/>
        </w:rPr>
        <w:fldChar w:fldCharType="separate"/>
      </w:r>
      <w:r>
        <w:rPr>
          <w:noProof/>
        </w:rPr>
        <w:t>7</w:t>
      </w:r>
      <w:r>
        <w:rPr>
          <w:noProof/>
        </w:rPr>
        <w:fldChar w:fldCharType="end"/>
      </w:r>
    </w:p>
    <w:p w14:paraId="44B17A3A"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Academic Integrity</w:t>
      </w:r>
      <w:r>
        <w:rPr>
          <w:noProof/>
        </w:rPr>
        <w:tab/>
      </w:r>
      <w:r>
        <w:rPr>
          <w:noProof/>
        </w:rPr>
        <w:fldChar w:fldCharType="begin"/>
      </w:r>
      <w:r>
        <w:rPr>
          <w:noProof/>
        </w:rPr>
        <w:instrText xml:space="preserve"> PAGEREF _Toc468880175 \h </w:instrText>
      </w:r>
      <w:r>
        <w:rPr>
          <w:noProof/>
        </w:rPr>
      </w:r>
      <w:r>
        <w:rPr>
          <w:noProof/>
        </w:rPr>
        <w:fldChar w:fldCharType="separate"/>
      </w:r>
      <w:r>
        <w:rPr>
          <w:noProof/>
        </w:rPr>
        <w:t>7</w:t>
      </w:r>
      <w:r>
        <w:rPr>
          <w:noProof/>
        </w:rPr>
        <w:fldChar w:fldCharType="end"/>
      </w:r>
    </w:p>
    <w:p w14:paraId="67AAE6B9"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Statement Related to Accessibility</w:t>
      </w:r>
      <w:r>
        <w:rPr>
          <w:noProof/>
        </w:rPr>
        <w:tab/>
      </w:r>
      <w:r>
        <w:rPr>
          <w:noProof/>
        </w:rPr>
        <w:fldChar w:fldCharType="begin"/>
      </w:r>
      <w:r>
        <w:rPr>
          <w:noProof/>
        </w:rPr>
        <w:instrText xml:space="preserve"> PAGEREF _Toc468880176 \h </w:instrText>
      </w:r>
      <w:r>
        <w:rPr>
          <w:noProof/>
        </w:rPr>
      </w:r>
      <w:r>
        <w:rPr>
          <w:noProof/>
        </w:rPr>
        <w:fldChar w:fldCharType="separate"/>
      </w:r>
      <w:r>
        <w:rPr>
          <w:noProof/>
        </w:rPr>
        <w:t>7</w:t>
      </w:r>
      <w:r>
        <w:rPr>
          <w:noProof/>
        </w:rPr>
        <w:fldChar w:fldCharType="end"/>
      </w:r>
    </w:p>
    <w:p w14:paraId="226245C3"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Academic Accommodation of Students with Disabilities</w:t>
      </w:r>
      <w:r>
        <w:rPr>
          <w:noProof/>
        </w:rPr>
        <w:tab/>
      </w:r>
      <w:r>
        <w:rPr>
          <w:noProof/>
        </w:rPr>
        <w:fldChar w:fldCharType="begin"/>
      </w:r>
      <w:r>
        <w:rPr>
          <w:noProof/>
        </w:rPr>
        <w:instrText xml:space="preserve"> PAGEREF _Toc468880177 \h </w:instrText>
      </w:r>
      <w:r>
        <w:rPr>
          <w:noProof/>
        </w:rPr>
      </w:r>
      <w:r>
        <w:rPr>
          <w:noProof/>
        </w:rPr>
        <w:fldChar w:fldCharType="separate"/>
      </w:r>
      <w:r>
        <w:rPr>
          <w:noProof/>
        </w:rPr>
        <w:t>8</w:t>
      </w:r>
      <w:r>
        <w:rPr>
          <w:noProof/>
        </w:rPr>
        <w:fldChar w:fldCharType="end"/>
      </w:r>
    </w:p>
    <w:p w14:paraId="2F1B1BAA"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E-mail Communication Policy</w:t>
      </w:r>
      <w:r>
        <w:rPr>
          <w:noProof/>
        </w:rPr>
        <w:tab/>
      </w:r>
      <w:r>
        <w:rPr>
          <w:noProof/>
        </w:rPr>
        <w:fldChar w:fldCharType="begin"/>
      </w:r>
      <w:r>
        <w:rPr>
          <w:noProof/>
        </w:rPr>
        <w:instrText xml:space="preserve"> PAGEREF _Toc468880178 \h </w:instrText>
      </w:r>
      <w:r>
        <w:rPr>
          <w:noProof/>
        </w:rPr>
      </w:r>
      <w:r>
        <w:rPr>
          <w:noProof/>
        </w:rPr>
        <w:fldChar w:fldCharType="separate"/>
      </w:r>
      <w:r>
        <w:rPr>
          <w:noProof/>
        </w:rPr>
        <w:t>8</w:t>
      </w:r>
      <w:r>
        <w:rPr>
          <w:noProof/>
        </w:rPr>
        <w:fldChar w:fldCharType="end"/>
      </w:r>
    </w:p>
    <w:p w14:paraId="3E0109B9" w14:textId="77777777" w:rsidR="00FC35BF" w:rsidRDefault="00FC35BF">
      <w:pPr>
        <w:pStyle w:val="TOC1"/>
        <w:tabs>
          <w:tab w:val="right" w:leader="dot" w:pos="9350"/>
        </w:tabs>
        <w:rPr>
          <w:rFonts w:eastAsiaTheme="minorEastAsia" w:cstheme="minorBidi"/>
          <w:b w:val="0"/>
          <w:noProof/>
          <w:sz w:val="22"/>
          <w:szCs w:val="22"/>
        </w:rPr>
      </w:pPr>
      <w:r w:rsidRPr="00586645">
        <w:rPr>
          <w:rFonts w:asciiTheme="majorHAnsi" w:hAnsiTheme="majorHAnsi"/>
          <w:noProof/>
        </w:rPr>
        <w:t>Course Weekly Topics and Readings</w:t>
      </w:r>
      <w:r>
        <w:rPr>
          <w:noProof/>
        </w:rPr>
        <w:tab/>
      </w:r>
      <w:r>
        <w:rPr>
          <w:noProof/>
        </w:rPr>
        <w:fldChar w:fldCharType="begin"/>
      </w:r>
      <w:r>
        <w:rPr>
          <w:noProof/>
        </w:rPr>
        <w:instrText xml:space="preserve"> PAGEREF _Toc468880179 \h </w:instrText>
      </w:r>
      <w:r>
        <w:rPr>
          <w:noProof/>
        </w:rPr>
      </w:r>
      <w:r>
        <w:rPr>
          <w:noProof/>
        </w:rPr>
        <w:fldChar w:fldCharType="separate"/>
      </w:r>
      <w:r>
        <w:rPr>
          <w:noProof/>
        </w:rPr>
        <w:t>8</w:t>
      </w:r>
      <w:r>
        <w:rPr>
          <w:noProof/>
        </w:rPr>
        <w:fldChar w:fldCharType="end"/>
      </w:r>
    </w:p>
    <w:p w14:paraId="48DEC431"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1: January 5</w:t>
      </w:r>
      <w:r>
        <w:rPr>
          <w:noProof/>
        </w:rPr>
        <w:tab/>
      </w:r>
      <w:r>
        <w:rPr>
          <w:noProof/>
        </w:rPr>
        <w:fldChar w:fldCharType="begin"/>
      </w:r>
      <w:r>
        <w:rPr>
          <w:noProof/>
        </w:rPr>
        <w:instrText xml:space="preserve"> PAGEREF _Toc468880180 \h </w:instrText>
      </w:r>
      <w:r>
        <w:rPr>
          <w:noProof/>
        </w:rPr>
      </w:r>
      <w:r>
        <w:rPr>
          <w:noProof/>
        </w:rPr>
        <w:fldChar w:fldCharType="separate"/>
      </w:r>
      <w:r>
        <w:rPr>
          <w:noProof/>
        </w:rPr>
        <w:t>8</w:t>
      </w:r>
      <w:r>
        <w:rPr>
          <w:noProof/>
        </w:rPr>
        <w:fldChar w:fldCharType="end"/>
      </w:r>
    </w:p>
    <w:p w14:paraId="2519584E"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2: January 12</w:t>
      </w:r>
      <w:r>
        <w:rPr>
          <w:noProof/>
        </w:rPr>
        <w:tab/>
      </w:r>
      <w:r>
        <w:rPr>
          <w:noProof/>
        </w:rPr>
        <w:fldChar w:fldCharType="begin"/>
      </w:r>
      <w:r>
        <w:rPr>
          <w:noProof/>
        </w:rPr>
        <w:instrText xml:space="preserve"> PAGEREF _Toc468880181 \h </w:instrText>
      </w:r>
      <w:r>
        <w:rPr>
          <w:noProof/>
        </w:rPr>
      </w:r>
      <w:r>
        <w:rPr>
          <w:noProof/>
        </w:rPr>
        <w:fldChar w:fldCharType="separate"/>
      </w:r>
      <w:r>
        <w:rPr>
          <w:noProof/>
        </w:rPr>
        <w:t>8</w:t>
      </w:r>
      <w:r>
        <w:rPr>
          <w:noProof/>
        </w:rPr>
        <w:fldChar w:fldCharType="end"/>
      </w:r>
    </w:p>
    <w:p w14:paraId="585D6D45"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3: January 19</w:t>
      </w:r>
      <w:r>
        <w:rPr>
          <w:noProof/>
        </w:rPr>
        <w:tab/>
      </w:r>
      <w:r>
        <w:rPr>
          <w:noProof/>
        </w:rPr>
        <w:fldChar w:fldCharType="begin"/>
      </w:r>
      <w:r>
        <w:rPr>
          <w:noProof/>
        </w:rPr>
        <w:instrText xml:space="preserve"> PAGEREF _Toc468880182 \h </w:instrText>
      </w:r>
      <w:r>
        <w:rPr>
          <w:noProof/>
        </w:rPr>
      </w:r>
      <w:r>
        <w:rPr>
          <w:noProof/>
        </w:rPr>
        <w:fldChar w:fldCharType="separate"/>
      </w:r>
      <w:r>
        <w:rPr>
          <w:noProof/>
        </w:rPr>
        <w:t>8</w:t>
      </w:r>
      <w:r>
        <w:rPr>
          <w:noProof/>
        </w:rPr>
        <w:fldChar w:fldCharType="end"/>
      </w:r>
    </w:p>
    <w:p w14:paraId="1335CE1B"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4: January 26</w:t>
      </w:r>
      <w:r>
        <w:rPr>
          <w:noProof/>
        </w:rPr>
        <w:tab/>
      </w:r>
      <w:r>
        <w:rPr>
          <w:noProof/>
        </w:rPr>
        <w:fldChar w:fldCharType="begin"/>
      </w:r>
      <w:r>
        <w:rPr>
          <w:noProof/>
        </w:rPr>
        <w:instrText xml:space="preserve"> PAGEREF _Toc468880183 \h </w:instrText>
      </w:r>
      <w:r>
        <w:rPr>
          <w:noProof/>
        </w:rPr>
      </w:r>
      <w:r>
        <w:rPr>
          <w:noProof/>
        </w:rPr>
        <w:fldChar w:fldCharType="separate"/>
      </w:r>
      <w:r>
        <w:rPr>
          <w:noProof/>
        </w:rPr>
        <w:t>9</w:t>
      </w:r>
      <w:r>
        <w:rPr>
          <w:noProof/>
        </w:rPr>
        <w:fldChar w:fldCharType="end"/>
      </w:r>
    </w:p>
    <w:p w14:paraId="123093B7"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5: February 2</w:t>
      </w:r>
      <w:r>
        <w:rPr>
          <w:noProof/>
        </w:rPr>
        <w:tab/>
      </w:r>
      <w:r>
        <w:rPr>
          <w:noProof/>
        </w:rPr>
        <w:fldChar w:fldCharType="begin"/>
      </w:r>
      <w:r>
        <w:rPr>
          <w:noProof/>
        </w:rPr>
        <w:instrText xml:space="preserve"> PAGEREF _Toc468880184 \h </w:instrText>
      </w:r>
      <w:r>
        <w:rPr>
          <w:noProof/>
        </w:rPr>
      </w:r>
      <w:r>
        <w:rPr>
          <w:noProof/>
        </w:rPr>
        <w:fldChar w:fldCharType="separate"/>
      </w:r>
      <w:r>
        <w:rPr>
          <w:noProof/>
        </w:rPr>
        <w:t>9</w:t>
      </w:r>
      <w:r>
        <w:rPr>
          <w:noProof/>
        </w:rPr>
        <w:fldChar w:fldCharType="end"/>
      </w:r>
    </w:p>
    <w:p w14:paraId="6C9F85E8"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6: February 9</w:t>
      </w:r>
      <w:r>
        <w:rPr>
          <w:noProof/>
        </w:rPr>
        <w:tab/>
      </w:r>
      <w:r>
        <w:rPr>
          <w:noProof/>
        </w:rPr>
        <w:fldChar w:fldCharType="begin"/>
      </w:r>
      <w:r>
        <w:rPr>
          <w:noProof/>
        </w:rPr>
        <w:instrText xml:space="preserve"> PAGEREF _Toc468880185 \h </w:instrText>
      </w:r>
      <w:r>
        <w:rPr>
          <w:noProof/>
        </w:rPr>
      </w:r>
      <w:r>
        <w:rPr>
          <w:noProof/>
        </w:rPr>
        <w:fldChar w:fldCharType="separate"/>
      </w:r>
      <w:r>
        <w:rPr>
          <w:noProof/>
        </w:rPr>
        <w:t>9</w:t>
      </w:r>
      <w:r>
        <w:rPr>
          <w:noProof/>
        </w:rPr>
        <w:fldChar w:fldCharType="end"/>
      </w:r>
    </w:p>
    <w:p w14:paraId="3EE0F87D"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7: February 16</w:t>
      </w:r>
      <w:r>
        <w:rPr>
          <w:noProof/>
        </w:rPr>
        <w:tab/>
      </w:r>
      <w:r>
        <w:rPr>
          <w:noProof/>
        </w:rPr>
        <w:fldChar w:fldCharType="begin"/>
      </w:r>
      <w:r>
        <w:rPr>
          <w:noProof/>
        </w:rPr>
        <w:instrText xml:space="preserve"> PAGEREF _Toc468880186 \h </w:instrText>
      </w:r>
      <w:r>
        <w:rPr>
          <w:noProof/>
        </w:rPr>
      </w:r>
      <w:r>
        <w:rPr>
          <w:noProof/>
        </w:rPr>
        <w:fldChar w:fldCharType="separate"/>
      </w:r>
      <w:r>
        <w:rPr>
          <w:noProof/>
        </w:rPr>
        <w:t>9</w:t>
      </w:r>
      <w:r>
        <w:rPr>
          <w:noProof/>
        </w:rPr>
        <w:fldChar w:fldCharType="end"/>
      </w:r>
    </w:p>
    <w:p w14:paraId="57A999C4"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February 23 – Reading Week</w:t>
      </w:r>
      <w:r>
        <w:rPr>
          <w:noProof/>
        </w:rPr>
        <w:tab/>
      </w:r>
      <w:r>
        <w:rPr>
          <w:noProof/>
        </w:rPr>
        <w:fldChar w:fldCharType="begin"/>
      </w:r>
      <w:r>
        <w:rPr>
          <w:noProof/>
        </w:rPr>
        <w:instrText xml:space="preserve"> PAGEREF _Toc468880187 \h </w:instrText>
      </w:r>
      <w:r>
        <w:rPr>
          <w:noProof/>
        </w:rPr>
      </w:r>
      <w:r>
        <w:rPr>
          <w:noProof/>
        </w:rPr>
        <w:fldChar w:fldCharType="separate"/>
      </w:r>
      <w:r>
        <w:rPr>
          <w:noProof/>
        </w:rPr>
        <w:t>9</w:t>
      </w:r>
      <w:r>
        <w:rPr>
          <w:noProof/>
        </w:rPr>
        <w:fldChar w:fldCharType="end"/>
      </w:r>
    </w:p>
    <w:p w14:paraId="207CE38C"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8: March 2</w:t>
      </w:r>
      <w:r>
        <w:rPr>
          <w:noProof/>
        </w:rPr>
        <w:tab/>
      </w:r>
      <w:r>
        <w:rPr>
          <w:noProof/>
        </w:rPr>
        <w:fldChar w:fldCharType="begin"/>
      </w:r>
      <w:r>
        <w:rPr>
          <w:noProof/>
        </w:rPr>
        <w:instrText xml:space="preserve"> PAGEREF _Toc468880188 \h </w:instrText>
      </w:r>
      <w:r>
        <w:rPr>
          <w:noProof/>
        </w:rPr>
      </w:r>
      <w:r>
        <w:rPr>
          <w:noProof/>
        </w:rPr>
        <w:fldChar w:fldCharType="separate"/>
      </w:r>
      <w:r>
        <w:rPr>
          <w:noProof/>
        </w:rPr>
        <w:t>9</w:t>
      </w:r>
      <w:r>
        <w:rPr>
          <w:noProof/>
        </w:rPr>
        <w:fldChar w:fldCharType="end"/>
      </w:r>
    </w:p>
    <w:p w14:paraId="7232488C"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9: March 9</w:t>
      </w:r>
      <w:r>
        <w:rPr>
          <w:noProof/>
        </w:rPr>
        <w:tab/>
      </w:r>
      <w:r>
        <w:rPr>
          <w:noProof/>
        </w:rPr>
        <w:fldChar w:fldCharType="begin"/>
      </w:r>
      <w:r>
        <w:rPr>
          <w:noProof/>
        </w:rPr>
        <w:instrText xml:space="preserve"> PAGEREF _Toc468880189 \h </w:instrText>
      </w:r>
      <w:r>
        <w:rPr>
          <w:noProof/>
        </w:rPr>
      </w:r>
      <w:r>
        <w:rPr>
          <w:noProof/>
        </w:rPr>
        <w:fldChar w:fldCharType="separate"/>
      </w:r>
      <w:r>
        <w:rPr>
          <w:noProof/>
        </w:rPr>
        <w:t>10</w:t>
      </w:r>
      <w:r>
        <w:rPr>
          <w:noProof/>
        </w:rPr>
        <w:fldChar w:fldCharType="end"/>
      </w:r>
    </w:p>
    <w:p w14:paraId="0E162922"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10: March 16</w:t>
      </w:r>
      <w:r>
        <w:rPr>
          <w:noProof/>
        </w:rPr>
        <w:tab/>
      </w:r>
      <w:r>
        <w:rPr>
          <w:noProof/>
        </w:rPr>
        <w:fldChar w:fldCharType="begin"/>
      </w:r>
      <w:r>
        <w:rPr>
          <w:noProof/>
        </w:rPr>
        <w:instrText xml:space="preserve"> PAGEREF _Toc468880190 \h </w:instrText>
      </w:r>
      <w:r>
        <w:rPr>
          <w:noProof/>
        </w:rPr>
      </w:r>
      <w:r>
        <w:rPr>
          <w:noProof/>
        </w:rPr>
        <w:fldChar w:fldCharType="separate"/>
      </w:r>
      <w:r>
        <w:rPr>
          <w:noProof/>
        </w:rPr>
        <w:t>10</w:t>
      </w:r>
      <w:r>
        <w:rPr>
          <w:noProof/>
        </w:rPr>
        <w:fldChar w:fldCharType="end"/>
      </w:r>
    </w:p>
    <w:p w14:paraId="0334C403"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11: March 23</w:t>
      </w:r>
      <w:r>
        <w:rPr>
          <w:noProof/>
        </w:rPr>
        <w:tab/>
      </w:r>
      <w:r>
        <w:rPr>
          <w:noProof/>
        </w:rPr>
        <w:fldChar w:fldCharType="begin"/>
      </w:r>
      <w:r>
        <w:rPr>
          <w:noProof/>
        </w:rPr>
        <w:instrText xml:space="preserve"> PAGEREF _Toc468880191 \h </w:instrText>
      </w:r>
      <w:r>
        <w:rPr>
          <w:noProof/>
        </w:rPr>
      </w:r>
      <w:r>
        <w:rPr>
          <w:noProof/>
        </w:rPr>
        <w:fldChar w:fldCharType="separate"/>
      </w:r>
      <w:r>
        <w:rPr>
          <w:noProof/>
        </w:rPr>
        <w:t>10</w:t>
      </w:r>
      <w:r>
        <w:rPr>
          <w:noProof/>
        </w:rPr>
        <w:fldChar w:fldCharType="end"/>
      </w:r>
    </w:p>
    <w:p w14:paraId="1A506595"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12: March 30</w:t>
      </w:r>
      <w:r>
        <w:rPr>
          <w:noProof/>
        </w:rPr>
        <w:tab/>
      </w:r>
      <w:r>
        <w:rPr>
          <w:noProof/>
        </w:rPr>
        <w:fldChar w:fldCharType="begin"/>
      </w:r>
      <w:r>
        <w:rPr>
          <w:noProof/>
        </w:rPr>
        <w:instrText xml:space="preserve"> PAGEREF _Toc468880192 \h </w:instrText>
      </w:r>
      <w:r>
        <w:rPr>
          <w:noProof/>
        </w:rPr>
      </w:r>
      <w:r>
        <w:rPr>
          <w:noProof/>
        </w:rPr>
        <w:fldChar w:fldCharType="separate"/>
      </w:r>
      <w:r>
        <w:rPr>
          <w:noProof/>
        </w:rPr>
        <w:t>10</w:t>
      </w:r>
      <w:r>
        <w:rPr>
          <w:noProof/>
        </w:rPr>
        <w:fldChar w:fldCharType="end"/>
      </w:r>
    </w:p>
    <w:p w14:paraId="1955CB57"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Week 13: April 6</w:t>
      </w:r>
      <w:r>
        <w:rPr>
          <w:noProof/>
        </w:rPr>
        <w:tab/>
      </w:r>
      <w:r>
        <w:rPr>
          <w:noProof/>
        </w:rPr>
        <w:fldChar w:fldCharType="begin"/>
      </w:r>
      <w:r>
        <w:rPr>
          <w:noProof/>
        </w:rPr>
        <w:instrText xml:space="preserve"> PAGEREF _Toc468880193 \h </w:instrText>
      </w:r>
      <w:r>
        <w:rPr>
          <w:noProof/>
        </w:rPr>
      </w:r>
      <w:r>
        <w:rPr>
          <w:noProof/>
        </w:rPr>
        <w:fldChar w:fldCharType="separate"/>
      </w:r>
      <w:r>
        <w:rPr>
          <w:noProof/>
        </w:rPr>
        <w:t>11</w:t>
      </w:r>
      <w:r>
        <w:rPr>
          <w:noProof/>
        </w:rPr>
        <w:fldChar w:fldCharType="end"/>
      </w:r>
    </w:p>
    <w:p w14:paraId="0B669AA8" w14:textId="77777777" w:rsidR="00FC35BF" w:rsidRDefault="00FC35BF">
      <w:pPr>
        <w:pStyle w:val="TOC2"/>
        <w:tabs>
          <w:tab w:val="right" w:leader="dot" w:pos="9350"/>
        </w:tabs>
        <w:rPr>
          <w:rFonts w:eastAsiaTheme="minorEastAsia" w:cstheme="minorBidi"/>
          <w:b w:val="0"/>
          <w:noProof/>
        </w:rPr>
      </w:pPr>
      <w:r w:rsidRPr="00586645">
        <w:rPr>
          <w:rFonts w:asciiTheme="majorHAnsi" w:hAnsiTheme="majorHAnsi"/>
          <w:noProof/>
        </w:rPr>
        <w:t>Other Suggested Resources:</w:t>
      </w:r>
      <w:r>
        <w:rPr>
          <w:noProof/>
        </w:rPr>
        <w:tab/>
      </w:r>
      <w:r>
        <w:rPr>
          <w:noProof/>
        </w:rPr>
        <w:fldChar w:fldCharType="begin"/>
      </w:r>
      <w:r>
        <w:rPr>
          <w:noProof/>
        </w:rPr>
        <w:instrText xml:space="preserve"> PAGEREF _Toc468880194 \h </w:instrText>
      </w:r>
      <w:r>
        <w:rPr>
          <w:noProof/>
        </w:rPr>
      </w:r>
      <w:r>
        <w:rPr>
          <w:noProof/>
        </w:rPr>
        <w:fldChar w:fldCharType="separate"/>
      </w:r>
      <w:r>
        <w:rPr>
          <w:noProof/>
        </w:rPr>
        <w:t>11</w:t>
      </w:r>
      <w:r>
        <w:rPr>
          <w:noProof/>
        </w:rPr>
        <w:fldChar w:fldCharType="end"/>
      </w:r>
    </w:p>
    <w:p w14:paraId="0E9464AC" w14:textId="2A6ED1DC" w:rsidR="00171EB7" w:rsidRPr="00FC35BF" w:rsidRDefault="00FE10AE" w:rsidP="000C44FE">
      <w:pPr>
        <w:pStyle w:val="Heading1"/>
        <w:jc w:val="left"/>
        <w:rPr>
          <w:rFonts w:asciiTheme="majorHAnsi" w:hAnsiTheme="majorHAnsi"/>
          <w:sz w:val="24"/>
          <w:szCs w:val="24"/>
        </w:rPr>
      </w:pPr>
      <w:r w:rsidRPr="00FC35BF">
        <w:rPr>
          <w:rFonts w:asciiTheme="majorHAnsi" w:eastAsia="Times New Roman" w:hAnsiTheme="majorHAnsi" w:cs="Arial"/>
          <w:b w:val="0"/>
          <w:color w:val="auto"/>
          <w:sz w:val="24"/>
          <w:szCs w:val="24"/>
        </w:rPr>
        <w:lastRenderedPageBreak/>
        <w:fldChar w:fldCharType="end"/>
      </w:r>
      <w:bookmarkStart w:id="0" w:name="_Toc468880159"/>
      <w:r w:rsidR="00171EB7" w:rsidRPr="00FC35BF">
        <w:rPr>
          <w:rFonts w:asciiTheme="majorHAnsi" w:hAnsiTheme="majorHAnsi"/>
          <w:sz w:val="24"/>
          <w:szCs w:val="24"/>
        </w:rPr>
        <w:t>Course Overview</w:t>
      </w:r>
      <w:bookmarkEnd w:id="0"/>
    </w:p>
    <w:p w14:paraId="1F5CE272" w14:textId="6DE6C770" w:rsidR="007F0D43" w:rsidRPr="00FC35BF" w:rsidRDefault="003F60FC" w:rsidP="000C44FE">
      <w:pPr>
        <w:pStyle w:val="Heading2"/>
        <w:rPr>
          <w:rFonts w:asciiTheme="majorHAnsi" w:hAnsiTheme="majorHAnsi"/>
          <w:b w:val="0"/>
          <w:szCs w:val="24"/>
        </w:rPr>
      </w:pPr>
      <w:bookmarkStart w:id="1" w:name="_Toc468880160"/>
      <w:r w:rsidRPr="00FC35BF">
        <w:rPr>
          <w:rFonts w:asciiTheme="majorHAnsi" w:hAnsiTheme="majorHAnsi"/>
          <w:szCs w:val="24"/>
        </w:rPr>
        <w:t>Course Description:</w:t>
      </w:r>
      <w:bookmarkEnd w:id="1"/>
    </w:p>
    <w:p w14:paraId="4967FCAA" w14:textId="77777777" w:rsidR="00E71836" w:rsidRPr="00FC35BF" w:rsidRDefault="00E71836" w:rsidP="000C44FE">
      <w:pPr>
        <w:rPr>
          <w:rFonts w:asciiTheme="majorHAnsi" w:hAnsiTheme="majorHAnsi"/>
          <w:b w:val="0"/>
          <w:szCs w:val="24"/>
        </w:rPr>
      </w:pPr>
      <w:bookmarkStart w:id="2" w:name="_Toc310162049"/>
      <w:r w:rsidRPr="00FC35BF">
        <w:rPr>
          <w:rFonts w:asciiTheme="majorHAnsi" w:hAnsiTheme="majorHAnsi"/>
          <w:b w:val="0"/>
          <w:szCs w:val="24"/>
        </w:rPr>
        <w:t>Advocacy and social activism are integral to the practice of social work.  Although we often think of social work as creating change in the lives of individuals, much of the work done by social workers occurs through advocacy and activism at the mezzo and macro levels of practice.  This creates change for organizations, governments and society, but also for individuals.  This is an overview course which will provide students: (1) with an initial grounding in theory related to advocacy and social activism; (2) exposure to various forms of practice in the community; (3) and opportunities to engage in experimental learning in advocacy and social activism in our community.</w:t>
      </w:r>
      <w:bookmarkEnd w:id="2"/>
    </w:p>
    <w:p w14:paraId="3554EA03" w14:textId="77777777" w:rsidR="00AC5C16" w:rsidRPr="00FC35BF" w:rsidRDefault="00AC5C16" w:rsidP="009C48C6">
      <w:pPr>
        <w:rPr>
          <w:rFonts w:asciiTheme="majorHAnsi" w:hAnsiTheme="majorHAnsi" w:cs="Arial"/>
          <w:b w:val="0"/>
          <w:szCs w:val="24"/>
        </w:rPr>
      </w:pPr>
    </w:p>
    <w:p w14:paraId="15A25048" w14:textId="77777777" w:rsidR="00CB4391" w:rsidRPr="00FC35BF" w:rsidRDefault="009C48C6" w:rsidP="000C44FE">
      <w:pPr>
        <w:pStyle w:val="Heading2"/>
        <w:rPr>
          <w:rFonts w:asciiTheme="majorHAnsi" w:hAnsiTheme="majorHAnsi"/>
          <w:szCs w:val="24"/>
        </w:rPr>
      </w:pPr>
      <w:bookmarkStart w:id="3" w:name="_Toc468880161"/>
      <w:r w:rsidRPr="00FC35BF">
        <w:rPr>
          <w:rFonts w:asciiTheme="majorHAnsi" w:hAnsiTheme="majorHAnsi"/>
          <w:szCs w:val="24"/>
        </w:rPr>
        <w:t>Course Objectives:</w:t>
      </w:r>
      <w:bookmarkEnd w:id="3"/>
      <w:r w:rsidRPr="00FC35BF">
        <w:rPr>
          <w:rFonts w:asciiTheme="majorHAnsi" w:hAnsiTheme="majorHAnsi"/>
          <w:szCs w:val="24"/>
        </w:rPr>
        <w:t xml:space="preserve">  </w:t>
      </w:r>
    </w:p>
    <w:p w14:paraId="0EEE8FCF" w14:textId="77777777" w:rsidR="00E71836" w:rsidRPr="00FC35BF" w:rsidRDefault="00E71836" w:rsidP="00F60AF5">
      <w:pPr>
        <w:pStyle w:val="ListParagraph"/>
        <w:numPr>
          <w:ilvl w:val="0"/>
          <w:numId w:val="6"/>
        </w:numPr>
        <w:tabs>
          <w:tab w:val="num" w:pos="720"/>
        </w:tabs>
        <w:outlineLvl w:val="0"/>
        <w:rPr>
          <w:rFonts w:asciiTheme="majorHAnsi" w:eastAsia="Arial Unicode MS" w:hAnsiTheme="majorHAnsi" w:cs="Arial"/>
          <w:b w:val="0"/>
          <w:color w:val="000000"/>
          <w:sz w:val="24"/>
          <w:szCs w:val="24"/>
          <w:u w:color="000000"/>
        </w:rPr>
      </w:pPr>
      <w:r w:rsidRPr="00FC35BF">
        <w:rPr>
          <w:rFonts w:asciiTheme="majorHAnsi" w:eastAsia="Arial Unicode MS" w:hAnsiTheme="majorHAnsi" w:cs="Arial"/>
          <w:b w:val="0"/>
          <w:color w:val="000000"/>
          <w:sz w:val="24"/>
          <w:szCs w:val="24"/>
          <w:u w:color="000000"/>
        </w:rPr>
        <w:t>To assist students in understanding the connection between social work with individuals and advocacy and social activism at the mezzo and macro levels;</w:t>
      </w:r>
    </w:p>
    <w:p w14:paraId="710FADC5" w14:textId="77777777" w:rsidR="00E71836" w:rsidRPr="00FC35BF" w:rsidRDefault="00E71836" w:rsidP="00F60AF5">
      <w:pPr>
        <w:pStyle w:val="ListParagraph"/>
        <w:numPr>
          <w:ilvl w:val="0"/>
          <w:numId w:val="6"/>
        </w:numPr>
        <w:tabs>
          <w:tab w:val="num" w:pos="720"/>
        </w:tabs>
        <w:outlineLvl w:val="0"/>
        <w:rPr>
          <w:rFonts w:asciiTheme="majorHAnsi" w:eastAsia="Arial Unicode MS" w:hAnsiTheme="majorHAnsi" w:cs="Arial"/>
          <w:b w:val="0"/>
          <w:color w:val="000000"/>
          <w:sz w:val="24"/>
          <w:szCs w:val="24"/>
          <w:u w:color="000000"/>
        </w:rPr>
      </w:pPr>
      <w:r w:rsidRPr="00FC35BF">
        <w:rPr>
          <w:rFonts w:asciiTheme="majorHAnsi" w:eastAsia="Arial Unicode MS" w:hAnsiTheme="majorHAnsi" w:cs="Arial"/>
          <w:b w:val="0"/>
          <w:color w:val="000000"/>
          <w:sz w:val="24"/>
          <w:szCs w:val="24"/>
          <w:u w:color="000000"/>
        </w:rPr>
        <w:t>To give students a beginning working knowledge of advocacy and social movement theory;</w:t>
      </w:r>
    </w:p>
    <w:p w14:paraId="018A59E7" w14:textId="77777777" w:rsidR="00E71836" w:rsidRPr="00FC35BF" w:rsidRDefault="00E71836" w:rsidP="00F60AF5">
      <w:pPr>
        <w:pStyle w:val="ListParagraph"/>
        <w:numPr>
          <w:ilvl w:val="0"/>
          <w:numId w:val="6"/>
        </w:numPr>
        <w:tabs>
          <w:tab w:val="num" w:pos="720"/>
        </w:tabs>
        <w:outlineLvl w:val="0"/>
        <w:rPr>
          <w:rFonts w:asciiTheme="majorHAnsi" w:eastAsia="Arial Unicode MS" w:hAnsiTheme="majorHAnsi" w:cs="Arial"/>
          <w:b w:val="0"/>
          <w:color w:val="000000"/>
          <w:sz w:val="24"/>
          <w:szCs w:val="24"/>
          <w:u w:color="000000"/>
        </w:rPr>
      </w:pPr>
      <w:r w:rsidRPr="00FC35BF">
        <w:rPr>
          <w:rFonts w:asciiTheme="majorHAnsi" w:eastAsia="Arial Unicode MS" w:hAnsiTheme="majorHAnsi" w:cs="Arial"/>
          <w:b w:val="0"/>
          <w:color w:val="000000"/>
          <w:sz w:val="24"/>
          <w:szCs w:val="24"/>
          <w:u w:color="000000"/>
        </w:rPr>
        <w:t>To expose students to a variety of practitioners of advocacy and social activism in the community. This will give students a foundation in a variety of approaches and techniques; and</w:t>
      </w:r>
    </w:p>
    <w:p w14:paraId="33A7A5CC" w14:textId="77777777" w:rsidR="00E71836" w:rsidRPr="00FC35BF" w:rsidRDefault="00E71836" w:rsidP="00F60AF5">
      <w:pPr>
        <w:pStyle w:val="ListParagraph"/>
        <w:numPr>
          <w:ilvl w:val="0"/>
          <w:numId w:val="6"/>
        </w:numPr>
        <w:tabs>
          <w:tab w:val="num" w:pos="720"/>
        </w:tabs>
        <w:outlineLvl w:val="0"/>
        <w:rPr>
          <w:rFonts w:asciiTheme="majorHAnsi" w:eastAsia="Arial Unicode MS" w:hAnsiTheme="majorHAnsi" w:cs="Arial"/>
          <w:b w:val="0"/>
          <w:color w:val="000000"/>
          <w:sz w:val="24"/>
          <w:szCs w:val="24"/>
          <w:u w:color="000000"/>
        </w:rPr>
      </w:pPr>
      <w:r w:rsidRPr="00FC35BF">
        <w:rPr>
          <w:rFonts w:asciiTheme="majorHAnsi" w:eastAsia="Arial Unicode MS" w:hAnsiTheme="majorHAnsi" w:cs="Arial"/>
          <w:b w:val="0"/>
          <w:color w:val="000000"/>
          <w:sz w:val="24"/>
          <w:szCs w:val="24"/>
          <w:u w:color="000000"/>
        </w:rPr>
        <w:t>To provide experiential opportunities to students so that they can begin to develop their skills in, and knowledge of, advocacy and social activism.</w:t>
      </w:r>
    </w:p>
    <w:p w14:paraId="56767F8D" w14:textId="6456A924" w:rsidR="003F60FC" w:rsidRPr="00FC35BF" w:rsidRDefault="000C2A55" w:rsidP="003F60FC">
      <w:pPr>
        <w:pStyle w:val="Default"/>
        <w:rPr>
          <w:rFonts w:asciiTheme="majorHAnsi" w:hAnsiTheme="majorHAnsi" w:cs="Arial"/>
          <w:b/>
        </w:rPr>
      </w:pPr>
      <w:r w:rsidRPr="00FC35BF">
        <w:rPr>
          <w:rFonts w:asciiTheme="majorHAnsi" w:hAnsiTheme="majorHAnsi" w:cs="Arial"/>
        </w:rPr>
        <w:t>Th</w:t>
      </w:r>
      <w:r w:rsidR="00E71836" w:rsidRPr="00FC35BF">
        <w:rPr>
          <w:rFonts w:asciiTheme="majorHAnsi" w:hAnsiTheme="majorHAnsi" w:cs="Arial"/>
        </w:rPr>
        <w:t xml:space="preserve">e basic assumption in this course concurs with the broader curriculum context set by the </w:t>
      </w:r>
      <w:r w:rsidRPr="00FC35BF">
        <w:rPr>
          <w:rFonts w:asciiTheme="majorHAnsi" w:hAnsiTheme="majorHAnsi" w:cs="Arial"/>
          <w:b/>
        </w:rPr>
        <w:t>School of Social Work</w:t>
      </w:r>
      <w:r w:rsidR="005667DA" w:rsidRPr="00FC35BF">
        <w:rPr>
          <w:rFonts w:asciiTheme="majorHAnsi" w:hAnsiTheme="majorHAnsi" w:cs="Arial"/>
          <w:b/>
        </w:rPr>
        <w:t>’s</w:t>
      </w:r>
      <w:r w:rsidRPr="00FC35BF">
        <w:rPr>
          <w:rFonts w:asciiTheme="majorHAnsi" w:hAnsiTheme="majorHAnsi" w:cs="Arial"/>
          <w:b/>
        </w:rPr>
        <w:t xml:space="preserve"> </w:t>
      </w:r>
      <w:r w:rsidR="003F60FC" w:rsidRPr="00FC35BF">
        <w:rPr>
          <w:rFonts w:asciiTheme="majorHAnsi" w:hAnsiTheme="majorHAnsi" w:cs="Arial"/>
          <w:b/>
          <w:bCs/>
        </w:rPr>
        <w:t>Statement of Philosophy</w:t>
      </w:r>
      <w:r w:rsidR="003F60FC" w:rsidRPr="00FC35BF">
        <w:rPr>
          <w:rFonts w:asciiTheme="majorHAnsi" w:hAnsiTheme="majorHAnsi" w:cs="Arial"/>
          <w:b/>
        </w:rPr>
        <w:t>:</w:t>
      </w:r>
    </w:p>
    <w:p w14:paraId="1B081E24" w14:textId="77777777" w:rsidR="003F60FC" w:rsidRPr="00FC35BF" w:rsidRDefault="003F60FC" w:rsidP="003F60FC">
      <w:pPr>
        <w:pStyle w:val="Default"/>
        <w:rPr>
          <w:rFonts w:asciiTheme="majorHAnsi" w:hAnsiTheme="majorHAnsi" w:cs="Arial"/>
        </w:rPr>
      </w:pPr>
    </w:p>
    <w:p w14:paraId="399C6154" w14:textId="6C39FFCB" w:rsidR="00AC5C16" w:rsidRPr="00FC35BF" w:rsidRDefault="003F60FC" w:rsidP="005667DA">
      <w:pPr>
        <w:ind w:left="284" w:right="284"/>
        <w:rPr>
          <w:rFonts w:asciiTheme="majorHAnsi" w:hAnsiTheme="majorHAnsi" w:cs="Arial"/>
          <w:b w:val="0"/>
          <w:i/>
          <w:iCs/>
          <w:szCs w:val="24"/>
        </w:rPr>
      </w:pPr>
      <w:r w:rsidRPr="00FC35BF">
        <w:rPr>
          <w:rFonts w:asciiTheme="majorHAnsi" w:hAnsiTheme="majorHAnsi"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C4BD55F" w14:textId="77777777" w:rsidR="00171EB7" w:rsidRPr="00FC35BF" w:rsidRDefault="00171EB7" w:rsidP="00171EB7">
      <w:pPr>
        <w:pStyle w:val="Heading2"/>
        <w:rPr>
          <w:rFonts w:asciiTheme="majorHAnsi" w:hAnsiTheme="majorHAnsi"/>
          <w:szCs w:val="24"/>
        </w:rPr>
      </w:pPr>
    </w:p>
    <w:p w14:paraId="5F299E5C" w14:textId="77777777" w:rsidR="00171EB7" w:rsidRPr="00FC35BF" w:rsidRDefault="00171EB7" w:rsidP="0005156A">
      <w:pPr>
        <w:pStyle w:val="Heading2"/>
        <w:rPr>
          <w:rFonts w:asciiTheme="majorHAnsi" w:hAnsiTheme="majorHAnsi"/>
          <w:szCs w:val="24"/>
        </w:rPr>
      </w:pPr>
      <w:bookmarkStart w:id="4" w:name="_Toc468880162"/>
      <w:r w:rsidRPr="00FC35BF">
        <w:rPr>
          <w:rFonts w:asciiTheme="majorHAnsi" w:hAnsiTheme="majorHAnsi"/>
          <w:szCs w:val="24"/>
        </w:rPr>
        <w:t>Course Format</w:t>
      </w:r>
      <w:bookmarkEnd w:id="4"/>
    </w:p>
    <w:p w14:paraId="5AAD1001" w14:textId="77777777" w:rsidR="00171EB7" w:rsidRPr="00FC35BF" w:rsidRDefault="00171EB7" w:rsidP="0005156A">
      <w:pPr>
        <w:rPr>
          <w:rFonts w:asciiTheme="majorHAnsi" w:hAnsiTheme="majorHAnsi"/>
          <w:b w:val="0"/>
          <w:szCs w:val="24"/>
        </w:rPr>
      </w:pPr>
      <w:bookmarkStart w:id="5" w:name="_Toc310162053"/>
      <w:r w:rsidRPr="00FC35BF">
        <w:rPr>
          <w:rFonts w:asciiTheme="majorHAnsi" w:hAnsiTheme="majorHAnsi"/>
          <w:b w:val="0"/>
          <w:szCs w:val="24"/>
        </w:rPr>
        <w:t>This course will be structured differently from what you have come expect. The course will combine a variety of methods to teach course content—from traditional lecture format to guest lecturers to documentary films about social movement, activism and advocacy.  Students will also work in group work where students collaborate to write, produce and direct a short public service announcement about a social movement, a social movement issue or a social movement event.</w:t>
      </w:r>
      <w:bookmarkEnd w:id="5"/>
      <w:r w:rsidRPr="00FC35BF">
        <w:rPr>
          <w:rFonts w:asciiTheme="majorHAnsi" w:hAnsiTheme="majorHAnsi"/>
          <w:b w:val="0"/>
          <w:szCs w:val="24"/>
        </w:rPr>
        <w:t xml:space="preserve"> </w:t>
      </w:r>
    </w:p>
    <w:p w14:paraId="781080FF" w14:textId="77777777" w:rsidR="00171EB7" w:rsidRPr="00FC35BF" w:rsidRDefault="00171EB7" w:rsidP="00171EB7">
      <w:pPr>
        <w:pStyle w:val="Body1"/>
        <w:spacing w:after="0" w:line="240" w:lineRule="auto"/>
        <w:rPr>
          <w:rFonts w:asciiTheme="majorHAnsi" w:hAnsiTheme="majorHAnsi" w:cs="Arial"/>
          <w:szCs w:val="24"/>
        </w:rPr>
      </w:pPr>
    </w:p>
    <w:p w14:paraId="2C31BE2F" w14:textId="77777777" w:rsidR="00171EB7" w:rsidRPr="00FC35BF" w:rsidRDefault="00171EB7" w:rsidP="0005156A">
      <w:pPr>
        <w:pStyle w:val="Heading2"/>
        <w:rPr>
          <w:rFonts w:asciiTheme="majorHAnsi" w:hAnsiTheme="majorHAnsi"/>
          <w:szCs w:val="24"/>
        </w:rPr>
      </w:pPr>
      <w:bookmarkStart w:id="6" w:name="_Toc468880163"/>
      <w:r w:rsidRPr="00FC35BF">
        <w:rPr>
          <w:rFonts w:asciiTheme="majorHAnsi" w:hAnsiTheme="majorHAnsi"/>
          <w:szCs w:val="24"/>
        </w:rPr>
        <w:t>Required Texts:</w:t>
      </w:r>
      <w:bookmarkEnd w:id="6"/>
      <w:r w:rsidRPr="00FC35BF">
        <w:rPr>
          <w:rFonts w:asciiTheme="majorHAnsi" w:hAnsiTheme="majorHAnsi"/>
          <w:szCs w:val="24"/>
        </w:rPr>
        <w:t xml:space="preserve">  </w:t>
      </w:r>
    </w:p>
    <w:p w14:paraId="0B59DB2F" w14:textId="77777777" w:rsidR="00171EB7" w:rsidRPr="00FC35BF" w:rsidRDefault="00171EB7" w:rsidP="0005156A">
      <w:pPr>
        <w:rPr>
          <w:rFonts w:asciiTheme="majorHAnsi" w:hAnsiTheme="majorHAnsi"/>
          <w:b w:val="0"/>
          <w:szCs w:val="24"/>
        </w:rPr>
      </w:pPr>
    </w:p>
    <w:p w14:paraId="113A3FD7" w14:textId="77777777" w:rsidR="00171EB7" w:rsidRPr="00FC35BF" w:rsidRDefault="00171EB7" w:rsidP="0005156A">
      <w:pPr>
        <w:rPr>
          <w:rFonts w:asciiTheme="majorHAnsi" w:hAnsiTheme="majorHAnsi" w:cs="Arial"/>
          <w:b w:val="0"/>
          <w:szCs w:val="24"/>
        </w:rPr>
      </w:pPr>
      <w:bookmarkStart w:id="7" w:name="_Toc310162062"/>
      <w:proofErr w:type="gramStart"/>
      <w:r w:rsidRPr="00FC35BF">
        <w:rPr>
          <w:rFonts w:asciiTheme="majorHAnsi" w:hAnsiTheme="majorHAnsi" w:cs="Arial"/>
          <w:b w:val="0"/>
          <w:szCs w:val="24"/>
        </w:rPr>
        <w:t>Staggenborg, S. &amp; Ramos, H. (2016).</w:t>
      </w:r>
      <w:proofErr w:type="gramEnd"/>
      <w:r w:rsidRPr="00FC35BF">
        <w:rPr>
          <w:rFonts w:asciiTheme="majorHAnsi" w:hAnsiTheme="majorHAnsi" w:cs="Arial"/>
          <w:b w:val="0"/>
          <w:szCs w:val="24"/>
        </w:rPr>
        <w:t xml:space="preserve"> </w:t>
      </w:r>
      <w:proofErr w:type="gramStart"/>
      <w:r w:rsidRPr="00FC35BF">
        <w:rPr>
          <w:rFonts w:asciiTheme="majorHAnsi" w:hAnsiTheme="majorHAnsi" w:cs="Arial"/>
          <w:b w:val="0"/>
          <w:szCs w:val="24"/>
        </w:rPr>
        <w:t>Social Movements (3</w:t>
      </w:r>
      <w:r w:rsidRPr="00FC35BF">
        <w:rPr>
          <w:rFonts w:asciiTheme="majorHAnsi" w:hAnsiTheme="majorHAnsi" w:cs="Arial"/>
          <w:b w:val="0"/>
          <w:szCs w:val="24"/>
          <w:vertAlign w:val="superscript"/>
        </w:rPr>
        <w:t>rd</w:t>
      </w:r>
      <w:r w:rsidRPr="00FC35BF">
        <w:rPr>
          <w:rFonts w:asciiTheme="majorHAnsi" w:hAnsiTheme="majorHAnsi" w:cs="Arial"/>
          <w:b w:val="0"/>
          <w:szCs w:val="24"/>
        </w:rPr>
        <w:t xml:space="preserve"> Edition).</w:t>
      </w:r>
      <w:proofErr w:type="gramEnd"/>
      <w:r w:rsidRPr="00FC35BF">
        <w:rPr>
          <w:rFonts w:asciiTheme="majorHAnsi" w:hAnsiTheme="majorHAnsi" w:cs="Arial"/>
          <w:b w:val="0"/>
          <w:szCs w:val="24"/>
        </w:rPr>
        <w:t xml:space="preserve"> Don Mills, Ontario: Oxford University Press.</w:t>
      </w:r>
      <w:bookmarkEnd w:id="7"/>
    </w:p>
    <w:p w14:paraId="02AFE391" w14:textId="77777777" w:rsidR="00171EB7" w:rsidRPr="00FC35BF" w:rsidRDefault="00171EB7" w:rsidP="0005156A">
      <w:pPr>
        <w:rPr>
          <w:rFonts w:asciiTheme="majorHAnsi" w:hAnsiTheme="majorHAnsi" w:cs="Arial"/>
          <w:b w:val="0"/>
          <w:szCs w:val="24"/>
        </w:rPr>
      </w:pPr>
    </w:p>
    <w:p w14:paraId="30B9D797" w14:textId="77777777" w:rsidR="00171EB7" w:rsidRPr="00FC35BF" w:rsidRDefault="00171EB7" w:rsidP="0005156A">
      <w:pPr>
        <w:rPr>
          <w:rFonts w:asciiTheme="majorHAnsi" w:hAnsiTheme="majorHAnsi" w:cs="Arial"/>
          <w:b w:val="0"/>
          <w:szCs w:val="24"/>
        </w:rPr>
      </w:pPr>
      <w:bookmarkStart w:id="8" w:name="_Toc468880164"/>
      <w:bookmarkStart w:id="9" w:name="_Toc310162063"/>
      <w:r w:rsidRPr="00FC35BF">
        <w:rPr>
          <w:rStyle w:val="Heading2Char"/>
          <w:rFonts w:asciiTheme="majorHAnsi" w:hAnsiTheme="majorHAnsi"/>
          <w:b/>
          <w:szCs w:val="24"/>
        </w:rPr>
        <w:lastRenderedPageBreak/>
        <w:t>Suggested Texts</w:t>
      </w:r>
      <w:bookmarkEnd w:id="8"/>
      <w:r w:rsidRPr="00FC35BF">
        <w:rPr>
          <w:rFonts w:asciiTheme="majorHAnsi" w:hAnsiTheme="majorHAnsi" w:cs="Arial"/>
          <w:b w:val="0"/>
          <w:szCs w:val="24"/>
        </w:rPr>
        <w:t xml:space="preserve"> (Note: Available on reserve at Mills Library):</w:t>
      </w:r>
      <w:bookmarkEnd w:id="9"/>
    </w:p>
    <w:p w14:paraId="64909240" w14:textId="77777777" w:rsidR="00171EB7" w:rsidRPr="00FC35BF" w:rsidRDefault="00171EB7" w:rsidP="0005156A">
      <w:pPr>
        <w:rPr>
          <w:rFonts w:asciiTheme="majorHAnsi" w:hAnsiTheme="majorHAnsi" w:cs="Arial"/>
          <w:b w:val="0"/>
          <w:szCs w:val="24"/>
        </w:rPr>
      </w:pPr>
    </w:p>
    <w:p w14:paraId="19477C4A" w14:textId="77777777" w:rsidR="00171EB7" w:rsidRPr="00FC35BF" w:rsidRDefault="00171EB7" w:rsidP="0005156A">
      <w:pPr>
        <w:rPr>
          <w:rFonts w:asciiTheme="majorHAnsi" w:hAnsiTheme="majorHAnsi" w:cs="Arial"/>
          <w:b w:val="0"/>
          <w:szCs w:val="24"/>
        </w:rPr>
      </w:pPr>
      <w:bookmarkStart w:id="10" w:name="_Toc310162064"/>
      <w:proofErr w:type="gramStart"/>
      <w:r w:rsidRPr="00FC35BF">
        <w:rPr>
          <w:rFonts w:asciiTheme="majorHAnsi" w:hAnsiTheme="majorHAnsi" w:cs="Arial"/>
          <w:b w:val="0"/>
          <w:szCs w:val="24"/>
        </w:rPr>
        <w:t>Dalrymple, J. &amp; Boylan, J. (2013).</w:t>
      </w:r>
      <w:proofErr w:type="gramEnd"/>
      <w:r w:rsidRPr="00FC35BF">
        <w:rPr>
          <w:rFonts w:asciiTheme="majorHAnsi" w:hAnsiTheme="majorHAnsi" w:cs="Arial"/>
          <w:b w:val="0"/>
          <w:szCs w:val="24"/>
        </w:rPr>
        <w:t xml:space="preserve"> </w:t>
      </w:r>
      <w:proofErr w:type="gramStart"/>
      <w:r w:rsidRPr="00FC35BF">
        <w:rPr>
          <w:rFonts w:asciiTheme="majorHAnsi" w:hAnsiTheme="majorHAnsi" w:cs="Arial"/>
          <w:b w:val="0"/>
          <w:szCs w:val="24"/>
        </w:rPr>
        <w:t>Effective Advocacy in Social Work.</w:t>
      </w:r>
      <w:proofErr w:type="gramEnd"/>
      <w:r w:rsidRPr="00FC35BF">
        <w:rPr>
          <w:rFonts w:asciiTheme="majorHAnsi" w:hAnsiTheme="majorHAnsi" w:cs="Arial"/>
          <w:b w:val="0"/>
          <w:szCs w:val="24"/>
        </w:rPr>
        <w:t xml:space="preserve"> Thousand Oaks, California: Sage Publications. </w:t>
      </w:r>
      <w:bookmarkEnd w:id="10"/>
    </w:p>
    <w:p w14:paraId="6677F0F5" w14:textId="77777777" w:rsidR="00171EB7" w:rsidRPr="00FC35BF" w:rsidRDefault="00171EB7" w:rsidP="0005156A">
      <w:pPr>
        <w:rPr>
          <w:rFonts w:asciiTheme="majorHAnsi" w:hAnsiTheme="majorHAnsi" w:cs="Arial"/>
          <w:b w:val="0"/>
          <w:szCs w:val="24"/>
        </w:rPr>
      </w:pPr>
    </w:p>
    <w:p w14:paraId="2263CB2F" w14:textId="77777777" w:rsidR="00171EB7" w:rsidRPr="00FC35BF" w:rsidRDefault="00171EB7" w:rsidP="0005156A">
      <w:pPr>
        <w:rPr>
          <w:rFonts w:asciiTheme="majorHAnsi" w:hAnsiTheme="majorHAnsi" w:cs="Arial"/>
          <w:b w:val="0"/>
          <w:szCs w:val="24"/>
        </w:rPr>
      </w:pPr>
      <w:proofErr w:type="spellStart"/>
      <w:r w:rsidRPr="00FC35BF">
        <w:rPr>
          <w:rFonts w:asciiTheme="majorHAnsi" w:hAnsiTheme="majorHAnsi" w:cs="Arial"/>
          <w:b w:val="0"/>
          <w:szCs w:val="24"/>
        </w:rPr>
        <w:t>Shragge</w:t>
      </w:r>
      <w:proofErr w:type="spellEnd"/>
      <w:r w:rsidRPr="00FC35BF">
        <w:rPr>
          <w:rFonts w:asciiTheme="majorHAnsi" w:hAnsiTheme="majorHAnsi" w:cs="Arial"/>
          <w:b w:val="0"/>
          <w:szCs w:val="24"/>
        </w:rPr>
        <w:t>, E. (2013). Activism and Social Change: Lessons for Community Organizing. Toronto, Ontario: University of Toronto Press.</w:t>
      </w:r>
    </w:p>
    <w:p w14:paraId="69769E4B" w14:textId="77777777" w:rsidR="00171EB7" w:rsidRPr="00FC35BF" w:rsidRDefault="00171EB7" w:rsidP="0005156A">
      <w:pPr>
        <w:rPr>
          <w:rFonts w:asciiTheme="majorHAnsi" w:hAnsiTheme="majorHAnsi" w:cs="Arial"/>
          <w:b w:val="0"/>
          <w:szCs w:val="24"/>
        </w:rPr>
      </w:pPr>
    </w:p>
    <w:p w14:paraId="06A38362" w14:textId="77777777" w:rsidR="00171EB7" w:rsidRPr="00FC35BF" w:rsidRDefault="00171EB7" w:rsidP="0005156A">
      <w:pPr>
        <w:rPr>
          <w:rFonts w:asciiTheme="majorHAnsi" w:hAnsiTheme="majorHAnsi" w:cs="Arial"/>
          <w:b w:val="0"/>
          <w:szCs w:val="24"/>
        </w:rPr>
      </w:pPr>
      <w:bookmarkStart w:id="11" w:name="_Toc310162065"/>
      <w:proofErr w:type="gramStart"/>
      <w:r w:rsidRPr="00FC35BF">
        <w:rPr>
          <w:rFonts w:asciiTheme="majorHAnsi" w:hAnsiTheme="majorHAnsi" w:cs="Arial"/>
          <w:b w:val="0"/>
          <w:szCs w:val="24"/>
        </w:rPr>
        <w:t>Smith, M. (Ed.; 2009).</w:t>
      </w:r>
      <w:proofErr w:type="gramEnd"/>
      <w:r w:rsidRPr="00FC35BF">
        <w:rPr>
          <w:rFonts w:asciiTheme="majorHAnsi" w:hAnsiTheme="majorHAnsi" w:cs="Arial"/>
          <w:b w:val="0"/>
          <w:szCs w:val="24"/>
        </w:rPr>
        <w:t xml:space="preserve"> </w:t>
      </w:r>
      <w:proofErr w:type="gramStart"/>
      <w:r w:rsidRPr="00FC35BF">
        <w:rPr>
          <w:rFonts w:asciiTheme="majorHAnsi" w:hAnsiTheme="majorHAnsi" w:cs="Arial"/>
          <w:b w:val="0"/>
          <w:szCs w:val="24"/>
        </w:rPr>
        <w:t>Group Politics and Social Movements in Canada.</w:t>
      </w:r>
      <w:proofErr w:type="gramEnd"/>
      <w:r w:rsidRPr="00FC35BF">
        <w:rPr>
          <w:rFonts w:asciiTheme="majorHAnsi" w:hAnsiTheme="majorHAnsi" w:cs="Arial"/>
          <w:b w:val="0"/>
          <w:szCs w:val="24"/>
        </w:rPr>
        <w:t xml:space="preserve"> Toronto, Ontario: University of Toronto Press. </w:t>
      </w:r>
      <w:bookmarkEnd w:id="11"/>
    </w:p>
    <w:p w14:paraId="2AD70EA9" w14:textId="3C0E55D0" w:rsidR="00285643" w:rsidRPr="00FC35BF" w:rsidRDefault="00285643" w:rsidP="0005156A">
      <w:pPr>
        <w:pStyle w:val="Heading1"/>
        <w:jc w:val="left"/>
        <w:rPr>
          <w:rFonts w:asciiTheme="majorHAnsi" w:hAnsiTheme="majorHAnsi"/>
          <w:sz w:val="24"/>
          <w:szCs w:val="24"/>
        </w:rPr>
      </w:pPr>
      <w:bookmarkStart w:id="12" w:name="_Toc468880165"/>
      <w:r w:rsidRPr="00FC35BF">
        <w:rPr>
          <w:rFonts w:asciiTheme="majorHAnsi" w:hAnsiTheme="majorHAnsi"/>
          <w:sz w:val="24"/>
          <w:szCs w:val="24"/>
        </w:rPr>
        <w:t>Course Requirements/Assignments</w:t>
      </w:r>
      <w:bookmarkEnd w:id="12"/>
    </w:p>
    <w:p w14:paraId="7C734ABC" w14:textId="2F605699" w:rsidR="00285643" w:rsidRPr="00FC35BF" w:rsidRDefault="00285643" w:rsidP="0005156A">
      <w:pPr>
        <w:pStyle w:val="Heading2"/>
        <w:rPr>
          <w:rFonts w:asciiTheme="majorHAnsi" w:hAnsiTheme="majorHAnsi"/>
          <w:szCs w:val="24"/>
        </w:rPr>
      </w:pPr>
      <w:bookmarkStart w:id="13" w:name="_Toc468880166"/>
      <w:r w:rsidRPr="00FC35BF">
        <w:rPr>
          <w:rFonts w:asciiTheme="majorHAnsi" w:hAnsiTheme="majorHAnsi"/>
          <w:szCs w:val="24"/>
        </w:rPr>
        <w:t>Requirements Overview and Deadlines</w:t>
      </w:r>
      <w:bookmarkEnd w:id="13"/>
    </w:p>
    <w:p w14:paraId="2A414A70" w14:textId="77777777" w:rsidR="00285643" w:rsidRPr="00FC35BF" w:rsidRDefault="00285643" w:rsidP="00285643">
      <w:pPr>
        <w:rPr>
          <w:rFonts w:asciiTheme="majorHAnsi" w:hAnsiTheme="majorHAnsi"/>
          <w:szCs w:val="24"/>
          <w:lang w:val="en-GB"/>
        </w:rPr>
      </w:pPr>
    </w:p>
    <w:p w14:paraId="25D162D0" w14:textId="62671FC9" w:rsidR="00285643" w:rsidRPr="00FC35BF" w:rsidRDefault="00285643" w:rsidP="00285643">
      <w:pPr>
        <w:pStyle w:val="ListParagraph"/>
        <w:numPr>
          <w:ilvl w:val="0"/>
          <w:numId w:val="18"/>
        </w:numPr>
        <w:rPr>
          <w:rFonts w:asciiTheme="majorHAnsi" w:hAnsiTheme="majorHAnsi"/>
          <w:b w:val="0"/>
          <w:sz w:val="24"/>
          <w:szCs w:val="24"/>
          <w:lang w:val="en-GB"/>
        </w:rPr>
      </w:pPr>
      <w:r w:rsidRPr="00FC35BF">
        <w:rPr>
          <w:rFonts w:asciiTheme="majorHAnsi" w:hAnsiTheme="majorHAnsi"/>
          <w:b w:val="0"/>
          <w:sz w:val="24"/>
          <w:szCs w:val="24"/>
          <w:lang w:val="en-GB"/>
        </w:rPr>
        <w:t xml:space="preserve"> Reading/Participation (Attendance will be taken at the end of each class) </w:t>
      </w:r>
    </w:p>
    <w:p w14:paraId="3C2B40F1" w14:textId="63BB92D4"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Due: Weekly</w:t>
      </w:r>
    </w:p>
    <w:p w14:paraId="37BB590E" w14:textId="2035CDD5"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10%</w:t>
      </w:r>
    </w:p>
    <w:p w14:paraId="4B263800" w14:textId="5A6FCECA" w:rsidR="00285643" w:rsidRPr="00FC35BF" w:rsidRDefault="00285643" w:rsidP="00285643">
      <w:pPr>
        <w:pStyle w:val="ListParagraph"/>
        <w:numPr>
          <w:ilvl w:val="0"/>
          <w:numId w:val="18"/>
        </w:numPr>
        <w:rPr>
          <w:rFonts w:asciiTheme="majorHAnsi" w:hAnsiTheme="majorHAnsi"/>
          <w:b w:val="0"/>
          <w:sz w:val="24"/>
          <w:szCs w:val="24"/>
          <w:lang w:val="en-GB"/>
        </w:rPr>
      </w:pPr>
      <w:r w:rsidRPr="00FC35BF">
        <w:rPr>
          <w:rFonts w:asciiTheme="majorHAnsi" w:hAnsiTheme="majorHAnsi"/>
          <w:b w:val="0"/>
          <w:sz w:val="24"/>
          <w:szCs w:val="24"/>
          <w:lang w:val="en-GB"/>
        </w:rPr>
        <w:t>Final Term Paper Outline</w:t>
      </w:r>
    </w:p>
    <w:p w14:paraId="04F231DE" w14:textId="0F317F63"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Due: February 16</w:t>
      </w:r>
      <w:r w:rsidRPr="00FC35BF">
        <w:rPr>
          <w:rFonts w:asciiTheme="majorHAnsi" w:hAnsiTheme="majorHAnsi"/>
          <w:b w:val="0"/>
          <w:sz w:val="24"/>
          <w:szCs w:val="24"/>
          <w:vertAlign w:val="superscript"/>
          <w:lang w:val="en-GB"/>
        </w:rPr>
        <w:t>th</w:t>
      </w:r>
      <w:r w:rsidRPr="00FC35BF">
        <w:rPr>
          <w:rFonts w:asciiTheme="majorHAnsi" w:hAnsiTheme="majorHAnsi"/>
          <w:b w:val="0"/>
          <w:sz w:val="24"/>
          <w:szCs w:val="24"/>
          <w:lang w:val="en-GB"/>
        </w:rPr>
        <w:t>, 2017</w:t>
      </w:r>
    </w:p>
    <w:p w14:paraId="207A4EE6" w14:textId="42E0AA90"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15%</w:t>
      </w:r>
    </w:p>
    <w:p w14:paraId="78F0A46C" w14:textId="3F193620" w:rsidR="00285643" w:rsidRPr="00FC35BF" w:rsidRDefault="00285643" w:rsidP="00285643">
      <w:pPr>
        <w:pStyle w:val="ListParagraph"/>
        <w:numPr>
          <w:ilvl w:val="0"/>
          <w:numId w:val="18"/>
        </w:numPr>
        <w:rPr>
          <w:rFonts w:asciiTheme="majorHAnsi" w:hAnsiTheme="majorHAnsi"/>
          <w:b w:val="0"/>
          <w:sz w:val="24"/>
          <w:szCs w:val="24"/>
          <w:lang w:val="en-GB"/>
        </w:rPr>
      </w:pPr>
      <w:r w:rsidRPr="00FC35BF">
        <w:rPr>
          <w:rFonts w:asciiTheme="majorHAnsi" w:hAnsiTheme="majorHAnsi"/>
          <w:b w:val="0"/>
          <w:sz w:val="24"/>
          <w:szCs w:val="24"/>
          <w:lang w:val="en-GB"/>
        </w:rPr>
        <w:t>Public Service Announcements</w:t>
      </w:r>
    </w:p>
    <w:p w14:paraId="39DEF35C" w14:textId="3C2E3C23" w:rsidR="00285643" w:rsidRPr="00FC35BF" w:rsidRDefault="00285643" w:rsidP="00285643">
      <w:pPr>
        <w:pStyle w:val="ListParagraph"/>
        <w:numPr>
          <w:ilvl w:val="0"/>
          <w:numId w:val="19"/>
        </w:numPr>
        <w:rPr>
          <w:rFonts w:asciiTheme="majorHAnsi" w:hAnsiTheme="majorHAnsi"/>
          <w:b w:val="0"/>
          <w:sz w:val="24"/>
          <w:szCs w:val="24"/>
          <w:lang w:val="en-GB"/>
        </w:rPr>
      </w:pPr>
      <w:r w:rsidRPr="00FC35BF">
        <w:rPr>
          <w:rFonts w:asciiTheme="majorHAnsi" w:hAnsiTheme="majorHAnsi"/>
          <w:b w:val="0"/>
          <w:sz w:val="24"/>
          <w:szCs w:val="24"/>
          <w:lang w:val="en-GB"/>
        </w:rPr>
        <w:t>Storyboard Presentation Due: February 9, 2017</w:t>
      </w:r>
    </w:p>
    <w:p w14:paraId="2A2DDAC3" w14:textId="4753C7F5" w:rsidR="00285643" w:rsidRPr="00FC35BF" w:rsidRDefault="00285643" w:rsidP="00285643">
      <w:pPr>
        <w:pStyle w:val="ListParagraph"/>
        <w:numPr>
          <w:ilvl w:val="0"/>
          <w:numId w:val="19"/>
        </w:numPr>
        <w:rPr>
          <w:rFonts w:asciiTheme="majorHAnsi" w:hAnsiTheme="majorHAnsi"/>
          <w:b w:val="0"/>
          <w:sz w:val="24"/>
          <w:szCs w:val="24"/>
          <w:lang w:val="en-GB"/>
        </w:rPr>
      </w:pPr>
      <w:r w:rsidRPr="00FC35BF">
        <w:rPr>
          <w:rFonts w:asciiTheme="majorHAnsi" w:hAnsiTheme="majorHAnsi"/>
          <w:b w:val="0"/>
          <w:sz w:val="24"/>
          <w:szCs w:val="24"/>
          <w:lang w:val="en-GB"/>
        </w:rPr>
        <w:t>Final Public Service Announcements Due: March 23, 2017</w:t>
      </w:r>
    </w:p>
    <w:p w14:paraId="2D5B86D5" w14:textId="7261B45A" w:rsidR="00285643" w:rsidRPr="00FC35BF" w:rsidRDefault="00285643" w:rsidP="00285643">
      <w:pPr>
        <w:pStyle w:val="ListParagraph"/>
        <w:numPr>
          <w:ilvl w:val="0"/>
          <w:numId w:val="19"/>
        </w:numPr>
        <w:rPr>
          <w:rFonts w:asciiTheme="majorHAnsi" w:hAnsiTheme="majorHAnsi"/>
          <w:b w:val="0"/>
          <w:sz w:val="24"/>
          <w:szCs w:val="24"/>
          <w:lang w:val="en-GB"/>
        </w:rPr>
      </w:pPr>
      <w:r w:rsidRPr="00FC35BF">
        <w:rPr>
          <w:rFonts w:asciiTheme="majorHAnsi" w:hAnsiTheme="majorHAnsi"/>
          <w:b w:val="0"/>
          <w:sz w:val="24"/>
          <w:szCs w:val="24"/>
          <w:lang w:val="en-GB"/>
        </w:rPr>
        <w:t>Public Service Announcements Screening Due: April 6, 2017</w:t>
      </w:r>
    </w:p>
    <w:p w14:paraId="2950E2B3" w14:textId="1F15A633"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15%</w:t>
      </w:r>
    </w:p>
    <w:p w14:paraId="1C95BCB5" w14:textId="5D4A2552" w:rsidR="00285643" w:rsidRPr="00FC35BF" w:rsidRDefault="00285643" w:rsidP="00285643">
      <w:pPr>
        <w:pStyle w:val="ListParagraph"/>
        <w:numPr>
          <w:ilvl w:val="0"/>
          <w:numId w:val="18"/>
        </w:numPr>
        <w:rPr>
          <w:rFonts w:asciiTheme="majorHAnsi" w:hAnsiTheme="majorHAnsi"/>
          <w:b w:val="0"/>
          <w:sz w:val="24"/>
          <w:szCs w:val="24"/>
          <w:lang w:val="en-GB"/>
        </w:rPr>
      </w:pPr>
      <w:r w:rsidRPr="00FC35BF">
        <w:rPr>
          <w:rFonts w:asciiTheme="majorHAnsi" w:hAnsiTheme="majorHAnsi"/>
          <w:b w:val="0"/>
          <w:sz w:val="24"/>
          <w:szCs w:val="24"/>
          <w:lang w:val="en-GB"/>
        </w:rPr>
        <w:t>Final Term Paper</w:t>
      </w:r>
    </w:p>
    <w:p w14:paraId="14F02F10" w14:textId="4C6ACB6D"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Due: April 6, 2017</w:t>
      </w:r>
    </w:p>
    <w:p w14:paraId="00869096" w14:textId="57860B42" w:rsidR="00285643" w:rsidRPr="00FC35BF" w:rsidRDefault="00285643" w:rsidP="00285643">
      <w:pPr>
        <w:pStyle w:val="ListParagraph"/>
        <w:rPr>
          <w:rFonts w:asciiTheme="majorHAnsi" w:hAnsiTheme="majorHAnsi"/>
          <w:b w:val="0"/>
          <w:sz w:val="24"/>
          <w:szCs w:val="24"/>
          <w:lang w:val="en-GB"/>
        </w:rPr>
      </w:pPr>
      <w:r w:rsidRPr="00FC35BF">
        <w:rPr>
          <w:rFonts w:asciiTheme="majorHAnsi" w:hAnsiTheme="majorHAnsi"/>
          <w:b w:val="0"/>
          <w:sz w:val="24"/>
          <w:szCs w:val="24"/>
          <w:lang w:val="en-GB"/>
        </w:rPr>
        <w:t>40%</w:t>
      </w:r>
    </w:p>
    <w:p w14:paraId="07BA9386" w14:textId="105169BC" w:rsidR="00285643" w:rsidRPr="00FC35BF" w:rsidRDefault="00285643" w:rsidP="0005156A">
      <w:pPr>
        <w:pStyle w:val="Heading2"/>
        <w:rPr>
          <w:rFonts w:asciiTheme="majorHAnsi" w:hAnsiTheme="majorHAnsi"/>
          <w:szCs w:val="24"/>
        </w:rPr>
      </w:pPr>
      <w:bookmarkStart w:id="14" w:name="_Toc468880167"/>
      <w:r w:rsidRPr="00FC35BF">
        <w:rPr>
          <w:rFonts w:asciiTheme="majorHAnsi" w:hAnsiTheme="majorHAnsi"/>
          <w:szCs w:val="24"/>
        </w:rPr>
        <w:t>Requirement/Assignment Details</w:t>
      </w:r>
      <w:bookmarkEnd w:id="14"/>
    </w:p>
    <w:p w14:paraId="1BBA34ED" w14:textId="77777777" w:rsidR="00285643" w:rsidRPr="00FC35BF" w:rsidRDefault="00285643" w:rsidP="006950E1">
      <w:pPr>
        <w:rPr>
          <w:rFonts w:asciiTheme="majorHAnsi" w:hAnsiTheme="majorHAnsi"/>
          <w:b w:val="0"/>
          <w:szCs w:val="24"/>
        </w:rPr>
      </w:pPr>
    </w:p>
    <w:p w14:paraId="518D393F" w14:textId="77777777" w:rsidR="00285643" w:rsidRPr="00FC35BF" w:rsidRDefault="00285643" w:rsidP="006950E1">
      <w:pPr>
        <w:rPr>
          <w:rFonts w:asciiTheme="majorHAnsi" w:hAnsiTheme="majorHAnsi"/>
          <w:b w:val="0"/>
          <w:szCs w:val="24"/>
        </w:rPr>
      </w:pPr>
      <w:bookmarkStart w:id="15" w:name="_Toc310162076"/>
      <w:r w:rsidRPr="00FC35BF">
        <w:rPr>
          <w:rFonts w:asciiTheme="majorHAnsi" w:hAnsiTheme="majorHAnsi"/>
          <w:b w:val="0"/>
          <w:szCs w:val="24"/>
        </w:rPr>
        <w:t>Weekly Readings and Class/Group Participation (10%) - Due Weekly</w:t>
      </w:r>
      <w:bookmarkEnd w:id="15"/>
    </w:p>
    <w:p w14:paraId="31D9F4DD" w14:textId="77777777" w:rsidR="00285643" w:rsidRPr="00FC35BF" w:rsidRDefault="00285643" w:rsidP="006950E1">
      <w:pPr>
        <w:rPr>
          <w:rFonts w:asciiTheme="majorHAnsi" w:hAnsiTheme="majorHAnsi"/>
          <w:b w:val="0"/>
          <w:szCs w:val="24"/>
        </w:rPr>
      </w:pPr>
      <w:bookmarkStart w:id="16" w:name="_Toc310162077"/>
      <w:r w:rsidRPr="00FC35BF">
        <w:rPr>
          <w:rFonts w:asciiTheme="majorHAnsi" w:hAnsiTheme="majorHAnsi"/>
          <w:b w:val="0"/>
          <w:szCs w:val="24"/>
        </w:rPr>
        <w:t>Students are expected to attend all class sessions, complete all assigned readings, and actively prepare for and participate in classroom discussions.  The course is structured in such a way as to divide class lecture time with active, critical and engaged class discussion. Discussion can only happen if everyone one comes prepared to participate. Attendance will be taken at the end of the class.</w:t>
      </w:r>
      <w:bookmarkEnd w:id="16"/>
    </w:p>
    <w:p w14:paraId="119386FF" w14:textId="77777777" w:rsidR="00285643" w:rsidRPr="00FC35BF" w:rsidRDefault="00285643" w:rsidP="006950E1">
      <w:pPr>
        <w:rPr>
          <w:rFonts w:asciiTheme="majorHAnsi" w:eastAsia="Arial Unicode MS" w:hAnsiTheme="majorHAnsi"/>
          <w:b w:val="0"/>
          <w:szCs w:val="24"/>
        </w:rPr>
      </w:pPr>
    </w:p>
    <w:p w14:paraId="63AEADC4" w14:textId="77777777" w:rsidR="00285643" w:rsidRPr="00FC35BF" w:rsidRDefault="00285643" w:rsidP="006950E1">
      <w:pPr>
        <w:rPr>
          <w:rFonts w:asciiTheme="majorHAnsi" w:hAnsiTheme="majorHAnsi"/>
          <w:b w:val="0"/>
          <w:szCs w:val="24"/>
        </w:rPr>
      </w:pPr>
      <w:bookmarkStart w:id="17" w:name="_Toc310162078"/>
      <w:r w:rsidRPr="00FC35BF">
        <w:rPr>
          <w:rFonts w:asciiTheme="majorHAnsi" w:hAnsiTheme="majorHAnsi"/>
          <w:b w:val="0"/>
          <w:szCs w:val="24"/>
        </w:rPr>
        <w:t xml:space="preserve">Final Term Paper Outline (15%) - Due on February </w:t>
      </w:r>
      <w:bookmarkEnd w:id="17"/>
      <w:r w:rsidRPr="00FC35BF">
        <w:rPr>
          <w:rFonts w:asciiTheme="majorHAnsi" w:hAnsiTheme="majorHAnsi"/>
          <w:b w:val="0"/>
          <w:szCs w:val="24"/>
        </w:rPr>
        <w:t>16, 2017</w:t>
      </w:r>
    </w:p>
    <w:p w14:paraId="3F4D1CD5" w14:textId="77777777" w:rsidR="00285643" w:rsidRPr="00FC35BF" w:rsidRDefault="00285643" w:rsidP="006950E1">
      <w:pPr>
        <w:rPr>
          <w:rFonts w:asciiTheme="majorHAnsi" w:hAnsiTheme="majorHAnsi"/>
          <w:b w:val="0"/>
          <w:szCs w:val="24"/>
        </w:rPr>
      </w:pPr>
      <w:bookmarkStart w:id="18" w:name="_Toc310162079"/>
      <w:r w:rsidRPr="00FC35BF">
        <w:rPr>
          <w:rFonts w:asciiTheme="majorHAnsi" w:hAnsiTheme="majorHAnsi"/>
          <w:b w:val="0"/>
          <w:szCs w:val="24"/>
        </w:rPr>
        <w:t xml:space="preserve">All students are expected to submit a written outline (no more than two to three pages; bibliography not included in page count) specifying the final term paper topic. Each group public service announcement serves as the individual topic for your individual final term paper outline. These final term paper outlines will specify a research question and is linked to your group’s topic (refer to final term paper questions below for additional instructions). The outline </w:t>
      </w:r>
      <w:r w:rsidRPr="00FC35BF">
        <w:rPr>
          <w:rFonts w:asciiTheme="majorHAnsi" w:hAnsiTheme="majorHAnsi"/>
          <w:b w:val="0"/>
          <w:szCs w:val="24"/>
        </w:rPr>
        <w:lastRenderedPageBreak/>
        <w:t>provides a summary of key arguments (major headings with bullet points of major arguments; under each section, will link bullet points to the bibliography). Feedback provided for this final term paper proposal will be incorporated and serve as a basis for the Final Term Paper (also see below).</w:t>
      </w:r>
      <w:bookmarkEnd w:id="18"/>
    </w:p>
    <w:p w14:paraId="0C57EF0C" w14:textId="77777777" w:rsidR="00285643" w:rsidRPr="00FC35BF" w:rsidRDefault="00285643" w:rsidP="006950E1">
      <w:pPr>
        <w:rPr>
          <w:rFonts w:asciiTheme="majorHAnsi" w:hAnsiTheme="majorHAnsi"/>
          <w:b w:val="0"/>
          <w:szCs w:val="24"/>
        </w:rPr>
      </w:pPr>
    </w:p>
    <w:p w14:paraId="247A66C5" w14:textId="77777777" w:rsidR="00285643" w:rsidRPr="00FC35BF" w:rsidRDefault="00285643" w:rsidP="006950E1">
      <w:pPr>
        <w:rPr>
          <w:rFonts w:asciiTheme="majorHAnsi" w:eastAsia="Arial Unicode MS" w:hAnsiTheme="majorHAnsi"/>
          <w:b w:val="0"/>
          <w:szCs w:val="24"/>
        </w:rPr>
      </w:pPr>
      <w:r w:rsidRPr="00FC35BF">
        <w:rPr>
          <w:rFonts w:asciiTheme="majorHAnsi" w:eastAsia="Arial Unicode MS" w:hAnsiTheme="majorHAnsi"/>
          <w:b w:val="0"/>
          <w:szCs w:val="24"/>
        </w:rPr>
        <w:t>Public Service Announcements (35%) – Due on March 23, 2017</w:t>
      </w:r>
    </w:p>
    <w:p w14:paraId="06C54B04" w14:textId="77777777" w:rsidR="00285643" w:rsidRPr="00FC35BF" w:rsidRDefault="00285643" w:rsidP="006950E1">
      <w:pPr>
        <w:rPr>
          <w:rFonts w:asciiTheme="majorHAnsi" w:eastAsia="Arial Unicode MS" w:hAnsiTheme="majorHAnsi"/>
          <w:b w:val="0"/>
          <w:szCs w:val="24"/>
        </w:rPr>
      </w:pPr>
      <w:r w:rsidRPr="00FC35BF">
        <w:rPr>
          <w:rFonts w:asciiTheme="majorHAnsi" w:eastAsia="Arial Unicode MS" w:hAnsiTheme="majorHAnsi"/>
          <w:b w:val="0"/>
          <w:szCs w:val="24"/>
        </w:rPr>
        <w:t xml:space="preserve">New media approaches, such as public service announcement films, have made it possible for individuals working alone or together in groups to bring awareness and teach others about important social issues. In part, using principles of digital storytelling, this course has been built around a group project in which members will produce a public service announcement about a social movement, an issue being brought forward by a social movement, or will provide information about a social movement event.  Your group can choose any social movement or social movement issue to explore in detail.  Groups will work on this project over the course of the entire semester.  We will devote class time discussing public service announcements, how to develop these projects, invite feedback from our colleagues, and you will also use the expertise you gain in researching a particular movement to help inform our more general class discussions, final term paper outline, and final term paper. The public service announcement is your opportunity to participate in and contribute to a social movement in an innovative and imaginative way through your own creative license.  </w:t>
      </w:r>
    </w:p>
    <w:p w14:paraId="59DB9BD0" w14:textId="77777777" w:rsidR="00285643" w:rsidRPr="00FC35BF" w:rsidRDefault="00285643" w:rsidP="006950E1">
      <w:pPr>
        <w:rPr>
          <w:rFonts w:asciiTheme="majorHAnsi" w:eastAsia="Arial Unicode MS" w:hAnsiTheme="majorHAnsi"/>
          <w:b w:val="0"/>
          <w:szCs w:val="24"/>
        </w:rPr>
      </w:pPr>
    </w:p>
    <w:p w14:paraId="58F55FB7" w14:textId="77777777" w:rsidR="00285643" w:rsidRPr="00FC35BF" w:rsidRDefault="00285643" w:rsidP="006950E1">
      <w:pPr>
        <w:rPr>
          <w:rFonts w:asciiTheme="majorHAnsi" w:eastAsia="Arial Unicode MS" w:hAnsiTheme="majorHAnsi"/>
          <w:b w:val="0"/>
          <w:szCs w:val="24"/>
        </w:rPr>
      </w:pPr>
      <w:r w:rsidRPr="00FC35BF">
        <w:rPr>
          <w:rFonts w:asciiTheme="majorHAnsi" w:eastAsia="Arial Unicode MS" w:hAnsiTheme="majorHAnsi"/>
          <w:b w:val="0"/>
          <w:szCs w:val="24"/>
        </w:rPr>
        <w:t>At the beginning of the term, we’ll identify groups and topics (first two weeks). On February 9, 2017 each group will take 10 to 15 minutes to present their public service announcement plans and gather feedback and reactions from other students in the class.  Groups are expected to thoughtfully consider and perhaps incorporate this feedback into their work. Each week, we’ll reserve lecture time for class discussion, for group work, and for supporting one another with emerging public service announcements. As well, apart from the groups, each student is also expected to individually research and write both a final term paper outline and a final term paper based on the work of the group. These two individual writing assignments will build on the work of the group.</w:t>
      </w:r>
    </w:p>
    <w:p w14:paraId="5865D18F" w14:textId="77777777" w:rsidR="00285643" w:rsidRPr="00FC35BF" w:rsidRDefault="00285643" w:rsidP="006950E1">
      <w:pPr>
        <w:rPr>
          <w:rFonts w:asciiTheme="majorHAnsi" w:eastAsia="Arial Unicode MS" w:hAnsiTheme="majorHAnsi"/>
          <w:b w:val="0"/>
          <w:szCs w:val="24"/>
        </w:rPr>
      </w:pPr>
    </w:p>
    <w:p w14:paraId="5525523C" w14:textId="77777777" w:rsidR="00285643" w:rsidRPr="00FC35BF" w:rsidRDefault="00285643" w:rsidP="006950E1">
      <w:pPr>
        <w:rPr>
          <w:rFonts w:asciiTheme="majorHAnsi" w:eastAsia="Arial Unicode MS" w:hAnsiTheme="majorHAnsi"/>
          <w:b w:val="0"/>
          <w:szCs w:val="24"/>
        </w:rPr>
      </w:pPr>
      <w:r w:rsidRPr="00FC35BF">
        <w:rPr>
          <w:rFonts w:asciiTheme="majorHAnsi" w:eastAsia="Arial Unicode MS" w:hAnsiTheme="majorHAnsi"/>
          <w:b w:val="0"/>
          <w:szCs w:val="24"/>
        </w:rPr>
        <w:t xml:space="preserve">Working in groups, students will research, write, produce and direct, and digitally assemble a public service announcement about a social movement, a protest event, or an issue focused on by a social movement. Each group’s public service announcement should consider the idea of accessibility (e.g., close captioning, etc.). The production of the public service announcement will draw on the principles of digital storytelling (i.e., point of view, dramatic question, emotional content, </w:t>
      </w:r>
      <w:proofErr w:type="gramStart"/>
      <w:r w:rsidRPr="00FC35BF">
        <w:rPr>
          <w:rFonts w:asciiTheme="majorHAnsi" w:eastAsia="Arial Unicode MS" w:hAnsiTheme="majorHAnsi"/>
          <w:b w:val="0"/>
          <w:szCs w:val="24"/>
        </w:rPr>
        <w:t>the</w:t>
      </w:r>
      <w:proofErr w:type="gramEnd"/>
      <w:r w:rsidRPr="00FC35BF">
        <w:rPr>
          <w:rFonts w:asciiTheme="majorHAnsi" w:eastAsia="Arial Unicode MS" w:hAnsiTheme="majorHAnsi"/>
          <w:b w:val="0"/>
          <w:szCs w:val="24"/>
        </w:rPr>
        <w:t xml:space="preserve"> gift of your voice, soundtrack, economy and pacing).  A considerable amount of time will be spend during lecture time to learn about, unpack these elements, and begin using them in your own public service announcements.  Films will have a running time of three to five minutes in length, including title page and film credits (please include first and last names and role of members of group in producing the public service announcement). You will not be collecting original interviews with activists. Rather, you will rely on secondary sources (e.g., books, journal articles that are available in the library; creative commons for images/music) if you think they provide sufficient information.  Any use of images or video footage use must respect copyright. All public service announcements will be handed in at the beginning of the class using a jump drive for copying or in CD format. All groups will have the opportunity to have their public service announcements screened in class on April 6, 2017. </w:t>
      </w:r>
      <w:r w:rsidRPr="00FC35BF">
        <w:rPr>
          <w:rFonts w:asciiTheme="majorHAnsi" w:eastAsia="Arial Unicode MS" w:hAnsiTheme="majorHAnsi"/>
          <w:b w:val="0"/>
          <w:szCs w:val="24"/>
        </w:rPr>
        <w:lastRenderedPageBreak/>
        <w:t>Groups will be offered a chance to present and talk about their work. Please, do not load public service announcements to any social media unless each member of your group is in agreement.</w:t>
      </w:r>
    </w:p>
    <w:p w14:paraId="13D0A83C" w14:textId="77777777" w:rsidR="00285643" w:rsidRPr="00FC35BF" w:rsidRDefault="00285643" w:rsidP="006950E1">
      <w:pPr>
        <w:rPr>
          <w:rFonts w:asciiTheme="majorHAnsi" w:eastAsia="Arial Unicode MS" w:hAnsiTheme="majorHAnsi"/>
          <w:b w:val="0"/>
          <w:szCs w:val="24"/>
        </w:rPr>
      </w:pPr>
    </w:p>
    <w:p w14:paraId="46D2B082" w14:textId="77777777" w:rsidR="00285643" w:rsidRPr="00FC35BF" w:rsidRDefault="00285643" w:rsidP="006950E1">
      <w:pPr>
        <w:rPr>
          <w:rFonts w:asciiTheme="majorHAnsi" w:eastAsia="Arial Unicode MS" w:hAnsiTheme="majorHAnsi"/>
          <w:b w:val="0"/>
          <w:szCs w:val="24"/>
        </w:rPr>
      </w:pPr>
      <w:r w:rsidRPr="00FC35BF">
        <w:rPr>
          <w:rFonts w:asciiTheme="majorHAnsi" w:eastAsia="Arial Unicode MS" w:hAnsiTheme="majorHAnsi"/>
          <w:b w:val="0"/>
          <w:szCs w:val="24"/>
        </w:rPr>
        <w:t>Final Term Paper (40%) - Due on April 6, 2017</w:t>
      </w:r>
    </w:p>
    <w:p w14:paraId="1BCA333C" w14:textId="77777777" w:rsidR="00285643" w:rsidRPr="00FC35BF" w:rsidRDefault="00285643" w:rsidP="006950E1">
      <w:pPr>
        <w:rPr>
          <w:rFonts w:asciiTheme="majorHAnsi" w:hAnsiTheme="majorHAnsi"/>
          <w:b w:val="0"/>
          <w:szCs w:val="24"/>
        </w:rPr>
      </w:pPr>
      <w:bookmarkStart w:id="19" w:name="_Toc310162080"/>
      <w:r w:rsidRPr="00FC35BF">
        <w:rPr>
          <w:rFonts w:asciiTheme="majorHAnsi" w:hAnsiTheme="majorHAnsi"/>
          <w:b w:val="0"/>
          <w:szCs w:val="24"/>
        </w:rPr>
        <w:t xml:space="preserve">All students are expected to write an individual final term paper (not less than 10 pages and no more than 12 pages). Final term papers will apply the concepts and theories learned in class to analyze a specific social organization (e.g., Assembly of First Nations), protest event (e.g., Idle No More), or a social movement (e.g., Aboriginal Rights Movement).  Final term papers are based on the group’s work of producing a public service announcement (i.e., same topic). If your paper analyzes one of the social movements discussed in class, you are expected to go beyond the course lectures and readings and draw on primarily on the scholarly literature. You will not be collecting original data </w:t>
      </w:r>
      <w:proofErr w:type="gramStart"/>
      <w:r w:rsidRPr="00FC35BF">
        <w:rPr>
          <w:rFonts w:asciiTheme="majorHAnsi" w:hAnsiTheme="majorHAnsi"/>
          <w:b w:val="0"/>
          <w:szCs w:val="24"/>
        </w:rPr>
        <w:t>or</w:t>
      </w:r>
      <w:proofErr w:type="gramEnd"/>
      <w:r w:rsidRPr="00FC35BF">
        <w:rPr>
          <w:rFonts w:asciiTheme="majorHAnsi" w:hAnsiTheme="majorHAnsi"/>
          <w:b w:val="0"/>
          <w:szCs w:val="24"/>
        </w:rPr>
        <w:t xml:space="preserve"> doing interviews with activists.  Rather, you will rely on secondary sources (e.g., books, journal articles that are available in the library) if you think they provide sufficient information.</w:t>
      </w:r>
      <w:bookmarkEnd w:id="19"/>
    </w:p>
    <w:p w14:paraId="371C4DA1" w14:textId="77777777" w:rsidR="00285643" w:rsidRPr="00FC35BF" w:rsidRDefault="00285643" w:rsidP="006950E1">
      <w:pPr>
        <w:rPr>
          <w:rFonts w:asciiTheme="majorHAnsi" w:hAnsiTheme="majorHAnsi"/>
          <w:b w:val="0"/>
          <w:szCs w:val="24"/>
        </w:rPr>
      </w:pPr>
    </w:p>
    <w:p w14:paraId="53DAE23E" w14:textId="77777777" w:rsidR="00285643" w:rsidRPr="00FC35BF" w:rsidRDefault="00285643" w:rsidP="006950E1">
      <w:pPr>
        <w:rPr>
          <w:rFonts w:asciiTheme="majorHAnsi" w:hAnsiTheme="majorHAnsi"/>
          <w:b w:val="0"/>
          <w:szCs w:val="24"/>
        </w:rPr>
      </w:pPr>
      <w:bookmarkStart w:id="20" w:name="_Toc310162081"/>
      <w:r w:rsidRPr="00FC35BF">
        <w:rPr>
          <w:rFonts w:asciiTheme="majorHAnsi" w:hAnsiTheme="majorHAnsi"/>
          <w:b w:val="0"/>
          <w:szCs w:val="24"/>
        </w:rPr>
        <w:t>All final term papers should address at least one (or more) of the following questions: (1) what are the roles of the organization in the emergence of the movement? (2) How did social movement organizations recruit members and mobilize support? (3) How did they frame their claims</w:t>
      </w:r>
      <w:proofErr w:type="gramStart"/>
      <w:r w:rsidRPr="00FC35BF">
        <w:rPr>
          <w:rFonts w:asciiTheme="majorHAnsi" w:hAnsiTheme="majorHAnsi"/>
          <w:b w:val="0"/>
          <w:szCs w:val="24"/>
        </w:rPr>
        <w:t>?;</w:t>
      </w:r>
      <w:proofErr w:type="gramEnd"/>
      <w:r w:rsidRPr="00FC35BF">
        <w:rPr>
          <w:rFonts w:asciiTheme="majorHAnsi" w:hAnsiTheme="majorHAnsi"/>
          <w:b w:val="0"/>
          <w:szCs w:val="24"/>
        </w:rPr>
        <w:t xml:space="preserve"> (4) How did the existing repertoire of collective action shape their actions? (5) How were decisions made? (6) How was the movement structured? (7) What was the role of the political opportunity structure and/or the media in fostering or preventing mobilization? (8) How did movement opponents and the state react to the growth of the movement? (9) What explains the decline of the movement? (10) What was the impact of the movement? (11) What outcomes did it bring about? All final term papers are due on or before April 11, 2016.</w:t>
      </w:r>
      <w:bookmarkEnd w:id="20"/>
    </w:p>
    <w:p w14:paraId="2DFDA753" w14:textId="28A57742" w:rsidR="00171EB7" w:rsidRPr="00FC35BF" w:rsidRDefault="00171EB7" w:rsidP="006950E1">
      <w:pPr>
        <w:pStyle w:val="Heading1"/>
        <w:jc w:val="left"/>
        <w:rPr>
          <w:rFonts w:asciiTheme="majorHAnsi" w:hAnsiTheme="majorHAnsi"/>
          <w:sz w:val="24"/>
          <w:szCs w:val="24"/>
        </w:rPr>
      </w:pPr>
      <w:bookmarkStart w:id="21" w:name="_Toc468880168"/>
      <w:r w:rsidRPr="00FC35BF">
        <w:rPr>
          <w:rFonts w:asciiTheme="majorHAnsi" w:hAnsiTheme="majorHAnsi"/>
          <w:sz w:val="24"/>
          <w:szCs w:val="24"/>
        </w:rPr>
        <w:t>Assignment Submission and Grading</w:t>
      </w:r>
      <w:bookmarkEnd w:id="21"/>
    </w:p>
    <w:p w14:paraId="23FEECFC" w14:textId="77777777" w:rsidR="00773F47" w:rsidRPr="00FC35BF" w:rsidRDefault="00773F47" w:rsidP="006950E1">
      <w:pPr>
        <w:pStyle w:val="Heading2"/>
        <w:rPr>
          <w:rFonts w:asciiTheme="majorHAnsi" w:hAnsiTheme="majorHAnsi"/>
          <w:szCs w:val="24"/>
        </w:rPr>
      </w:pPr>
      <w:bookmarkStart w:id="22" w:name="_Toc468880169"/>
      <w:r w:rsidRPr="00FC35BF">
        <w:rPr>
          <w:rFonts w:asciiTheme="majorHAnsi" w:hAnsiTheme="majorHAnsi"/>
          <w:szCs w:val="24"/>
        </w:rPr>
        <w:t>Form and Style</w:t>
      </w:r>
      <w:bookmarkEnd w:id="22"/>
      <w:r w:rsidRPr="00FC35BF">
        <w:rPr>
          <w:rFonts w:asciiTheme="majorHAnsi" w:hAnsiTheme="majorHAnsi"/>
          <w:szCs w:val="24"/>
        </w:rPr>
        <w:t xml:space="preserve"> </w:t>
      </w:r>
    </w:p>
    <w:p w14:paraId="05D632CD" w14:textId="77777777" w:rsidR="008C0658" w:rsidRPr="00FC35BF" w:rsidRDefault="00B5603B" w:rsidP="0005156A">
      <w:pPr>
        <w:rPr>
          <w:rFonts w:asciiTheme="majorHAnsi" w:hAnsiTheme="majorHAnsi" w:cs="Arial"/>
          <w:b w:val="0"/>
          <w:color w:val="000000"/>
          <w:szCs w:val="24"/>
        </w:rPr>
      </w:pPr>
      <w:r w:rsidRPr="00FC35BF">
        <w:rPr>
          <w:rFonts w:asciiTheme="majorHAnsi" w:hAnsiTheme="majorHAnsi" w:cs="Arial"/>
          <w:b w:val="0"/>
          <w:color w:val="000000"/>
          <w:szCs w:val="24"/>
        </w:rPr>
        <w:t>W</w:t>
      </w:r>
      <w:r w:rsidR="00773F47" w:rsidRPr="00FC35BF">
        <w:rPr>
          <w:rFonts w:asciiTheme="majorHAnsi" w:hAnsiTheme="majorHAnsi" w:cs="Arial"/>
          <w:b w:val="0"/>
          <w:color w:val="000000"/>
          <w:szCs w:val="24"/>
        </w:rPr>
        <w:t xml:space="preserve">ritten assignments must be typed and double-spaced and submitted with a front page containing the title, student’s name, student number, and the date. Number all pages (except title page). </w:t>
      </w:r>
    </w:p>
    <w:p w14:paraId="70BC17C6" w14:textId="77777777" w:rsidR="00E9340E" w:rsidRPr="00FC35BF" w:rsidRDefault="00E9340E" w:rsidP="0005156A">
      <w:pPr>
        <w:rPr>
          <w:rFonts w:asciiTheme="majorHAnsi" w:hAnsiTheme="majorHAnsi" w:cs="Arial"/>
          <w:b w:val="0"/>
          <w:color w:val="000000"/>
          <w:szCs w:val="24"/>
        </w:rPr>
      </w:pPr>
    </w:p>
    <w:p w14:paraId="13864180" w14:textId="66843AE7" w:rsidR="00151F0B" w:rsidRPr="00FC35BF" w:rsidRDefault="00773F47" w:rsidP="0005156A">
      <w:pPr>
        <w:rPr>
          <w:rFonts w:asciiTheme="majorHAnsi" w:hAnsiTheme="majorHAnsi" w:cs="Arial"/>
          <w:b w:val="0"/>
          <w:color w:val="000000"/>
          <w:szCs w:val="24"/>
        </w:rPr>
      </w:pPr>
      <w:r w:rsidRPr="00FC35BF">
        <w:rPr>
          <w:rFonts w:asciiTheme="majorHAnsi" w:hAnsiTheme="majorHAnsi" w:cs="Arial"/>
          <w:b w:val="0"/>
          <w:color w:val="000000"/>
          <w:szCs w:val="24"/>
        </w:rPr>
        <w:t xml:space="preserve">Paper format must be in accordance with the current edition of American Psychological Association </w:t>
      </w:r>
      <w:r w:rsidR="00633F6D" w:rsidRPr="00FC35BF">
        <w:rPr>
          <w:rFonts w:asciiTheme="majorHAnsi" w:hAnsiTheme="majorHAnsi" w:cs="Arial"/>
          <w:b w:val="0"/>
          <w:color w:val="000000"/>
          <w:szCs w:val="24"/>
        </w:rPr>
        <w:t xml:space="preserve">(APA) </w:t>
      </w:r>
      <w:r w:rsidRPr="00FC35BF">
        <w:rPr>
          <w:rFonts w:asciiTheme="majorHAnsi" w:hAnsiTheme="majorHAnsi" w:cs="Arial"/>
          <w:b w:val="0"/>
          <w:color w:val="000000"/>
          <w:szCs w:val="24"/>
        </w:rPr>
        <w:t xml:space="preserve">publication manual with particular attention paid to font size (Times-Roman 12), spacing (double spaced) and margins (minimum of 1 inch at the top, bottom, left and right of each page) as papers not meeting these requirements will not be accepted for grading. </w:t>
      </w:r>
    </w:p>
    <w:p w14:paraId="361D532E" w14:textId="77777777" w:rsidR="00151F0B" w:rsidRPr="00FC35BF" w:rsidRDefault="00151F0B" w:rsidP="0005156A">
      <w:pPr>
        <w:rPr>
          <w:rFonts w:asciiTheme="majorHAnsi" w:hAnsiTheme="majorHAnsi" w:cs="Arial"/>
          <w:b w:val="0"/>
          <w:color w:val="000000"/>
          <w:szCs w:val="24"/>
        </w:rPr>
      </w:pPr>
    </w:p>
    <w:p w14:paraId="1745FA1D" w14:textId="12633133" w:rsidR="00773F47" w:rsidRPr="00FC35BF" w:rsidRDefault="00773F47" w:rsidP="0005156A">
      <w:pPr>
        <w:rPr>
          <w:rFonts w:asciiTheme="majorHAnsi" w:hAnsiTheme="majorHAnsi" w:cs="Arial"/>
          <w:b w:val="0"/>
          <w:color w:val="000000"/>
          <w:szCs w:val="24"/>
        </w:rPr>
      </w:pPr>
      <w:r w:rsidRPr="00FC35BF">
        <w:rPr>
          <w:rFonts w:asciiTheme="majorHAnsi" w:hAnsiTheme="majorHAnsi" w:cs="Arial"/>
          <w:b w:val="0"/>
          <w:color w:val="000000"/>
          <w:szCs w:val="24"/>
        </w:rPr>
        <w:t>Students are expected to make use of relevant professional and social science literature and other bodies of</w:t>
      </w:r>
      <w:r w:rsidR="00151F0B" w:rsidRPr="00FC35BF">
        <w:rPr>
          <w:rFonts w:asciiTheme="majorHAnsi" w:hAnsiTheme="majorHAnsi" w:cs="Arial"/>
          <w:b w:val="0"/>
          <w:color w:val="000000"/>
          <w:szCs w:val="24"/>
        </w:rPr>
        <w:t xml:space="preserve"> scholarly</w:t>
      </w:r>
      <w:r w:rsidRPr="00FC35BF">
        <w:rPr>
          <w:rFonts w:asciiTheme="majorHAnsi" w:hAnsiTheme="majorHAnsi" w:cs="Arial"/>
          <w:b w:val="0"/>
          <w:color w:val="000000"/>
          <w:szCs w:val="24"/>
        </w:rPr>
        <w:t xml:space="preserve"> knowledge in their term assignments. When submitting, please keep a spare copy of your assignments. </w:t>
      </w:r>
    </w:p>
    <w:p w14:paraId="0970F10C" w14:textId="77777777" w:rsidR="00773F47" w:rsidRPr="00FC35BF" w:rsidRDefault="00773F47" w:rsidP="0005156A">
      <w:pPr>
        <w:rPr>
          <w:rFonts w:asciiTheme="majorHAnsi" w:hAnsiTheme="majorHAnsi"/>
          <w:b w:val="0"/>
          <w:szCs w:val="24"/>
        </w:rPr>
      </w:pPr>
      <w:r w:rsidRPr="00FC35BF">
        <w:rPr>
          <w:rFonts w:asciiTheme="majorHAnsi" w:hAnsiTheme="majorHAnsi"/>
          <w:b w:val="0"/>
          <w:szCs w:val="24"/>
        </w:rPr>
        <w:t xml:space="preserve">Submission Dates &amp; Grading </w:t>
      </w:r>
    </w:p>
    <w:p w14:paraId="4CDC15FA" w14:textId="5B6FC50F" w:rsidR="00556BF5" w:rsidRPr="00FC35BF" w:rsidRDefault="00556BF5" w:rsidP="0005156A">
      <w:pPr>
        <w:rPr>
          <w:rFonts w:asciiTheme="majorHAnsi" w:hAnsiTheme="majorHAnsi" w:cs="Arial"/>
          <w:b w:val="0"/>
          <w:szCs w:val="24"/>
        </w:rPr>
      </w:pPr>
      <w:bookmarkStart w:id="23" w:name="_Toc310162055"/>
      <w:r w:rsidRPr="00FC35BF">
        <w:rPr>
          <w:rFonts w:asciiTheme="majorHAnsi" w:hAnsiTheme="majorHAnsi" w:cs="Arial"/>
          <w:b w:val="0"/>
          <w:szCs w:val="24"/>
        </w:rPr>
        <w:t>Please hand in papers via Dropbox on Avenue to Learn by the due date (</w:t>
      </w:r>
      <w:r w:rsidR="00E9340E" w:rsidRPr="00FC35BF">
        <w:rPr>
          <w:rFonts w:asciiTheme="majorHAnsi" w:hAnsiTheme="majorHAnsi" w:cs="Arial"/>
          <w:b w:val="0"/>
          <w:szCs w:val="24"/>
        </w:rPr>
        <w:t xml:space="preserve">before </w:t>
      </w:r>
      <w:r w:rsidRPr="00FC35BF">
        <w:rPr>
          <w:rFonts w:asciiTheme="majorHAnsi" w:hAnsiTheme="majorHAnsi" w:cs="Arial"/>
          <w:b w:val="0"/>
          <w:szCs w:val="24"/>
        </w:rPr>
        <w:t>midnight). All work is due on the date stated in the course syllabus unless other arrangements have been made in advance with the instructor (e.g., medical, accommodation or other reason with appropriate documentation, no exceptions). A late penalty of 2 percentage points per day will apply after the due date (weekends included).</w:t>
      </w:r>
      <w:bookmarkEnd w:id="23"/>
    </w:p>
    <w:p w14:paraId="26EEA0F1" w14:textId="77777777" w:rsidR="00AA769A" w:rsidRPr="00FC35BF" w:rsidRDefault="00AA769A" w:rsidP="0005156A">
      <w:pPr>
        <w:rPr>
          <w:rFonts w:asciiTheme="majorHAnsi" w:hAnsiTheme="majorHAnsi" w:cs="Arial"/>
          <w:b w:val="0"/>
          <w:szCs w:val="24"/>
        </w:rPr>
      </w:pPr>
    </w:p>
    <w:p w14:paraId="59CFB8EA" w14:textId="75F420D3" w:rsidR="00AA769A" w:rsidRPr="00FC35BF" w:rsidRDefault="00AA769A" w:rsidP="006950E1">
      <w:pPr>
        <w:pStyle w:val="Heading2"/>
        <w:rPr>
          <w:rFonts w:asciiTheme="majorHAnsi" w:hAnsiTheme="majorHAnsi"/>
          <w:szCs w:val="24"/>
          <w:shd w:val="clear" w:color="auto" w:fill="FFFFFF"/>
        </w:rPr>
      </w:pPr>
      <w:bookmarkStart w:id="24" w:name="_Toc468880170"/>
      <w:r w:rsidRPr="00FC35BF">
        <w:rPr>
          <w:rFonts w:asciiTheme="majorHAnsi" w:hAnsiTheme="majorHAnsi"/>
          <w:szCs w:val="24"/>
          <w:shd w:val="clear" w:color="auto" w:fill="FFFFFF"/>
        </w:rPr>
        <w:t>Statement Related to Attendance</w:t>
      </w:r>
      <w:bookmarkEnd w:id="24"/>
    </w:p>
    <w:p w14:paraId="06723B13" w14:textId="28E5489E" w:rsidR="000C44FE" w:rsidRPr="00FC35BF" w:rsidRDefault="00AA769A" w:rsidP="0005156A">
      <w:pPr>
        <w:rPr>
          <w:rFonts w:asciiTheme="majorHAnsi" w:hAnsiTheme="majorHAnsi"/>
          <w:b w:val="0"/>
          <w:szCs w:val="24"/>
        </w:rPr>
      </w:pPr>
      <w:r w:rsidRPr="00FC35BF">
        <w:rPr>
          <w:rFonts w:asciiTheme="majorHAnsi" w:hAnsiTheme="majorHAnsi" w:cs="Arial"/>
          <w:b w:val="0"/>
          <w:color w:val="222222"/>
          <w:szCs w:val="24"/>
          <w:shd w:val="clear" w:color="auto" w:fill="FFFFFF"/>
          <w:lang w:val="en-CA"/>
        </w:rPr>
        <w:t xml:space="preserve">For foundation courses: 2A06, 2B03, 2BB3, 3E, 3F, 4J, 4O, </w:t>
      </w:r>
      <w:proofErr w:type="gramStart"/>
      <w:r w:rsidRPr="00FC35BF">
        <w:rPr>
          <w:rFonts w:asciiTheme="majorHAnsi" w:hAnsiTheme="majorHAnsi" w:cs="Arial"/>
          <w:b w:val="0"/>
          <w:color w:val="222222"/>
          <w:szCs w:val="24"/>
          <w:shd w:val="clear" w:color="auto" w:fill="FFFFFF"/>
          <w:lang w:val="en-CA"/>
        </w:rPr>
        <w:t>4X</w:t>
      </w:r>
      <w:proofErr w:type="gramEnd"/>
      <w:r w:rsidRPr="00FC35BF">
        <w:rPr>
          <w:rFonts w:asciiTheme="majorHAnsi" w:hAnsiTheme="majorHAnsi" w:cs="Arial"/>
          <w:b w:val="0"/>
          <w:color w:val="222222"/>
          <w:szCs w:val="24"/>
          <w:shd w:val="clear" w:color="auto" w:fill="FFFFFF"/>
          <w:lang w:val="en-CA"/>
        </w:rPr>
        <w:t xml:space="preserve">, 3D and 4D: Students are expected to attend all classes. If you anticipate difficulty with this, please speak with the instructor. Missing a substantial number of classes often results in essential course requirements not being met (these must be met to pass the course). </w:t>
      </w:r>
      <w:r w:rsidR="000C44FE" w:rsidRPr="00FC35BF">
        <w:rPr>
          <w:rFonts w:asciiTheme="majorHAnsi" w:hAnsiTheme="majorHAnsi" w:cs="Arial"/>
          <w:b w:val="0"/>
          <w:color w:val="222222"/>
          <w:szCs w:val="24"/>
          <w:shd w:val="clear" w:color="auto" w:fill="FFFFFF"/>
          <w:lang w:val="en-CA"/>
        </w:rPr>
        <w:t xml:space="preserve"> </w:t>
      </w:r>
      <w:r w:rsidRPr="00FC35BF">
        <w:rPr>
          <w:rFonts w:asciiTheme="majorHAnsi" w:hAnsiTheme="majorHAnsi" w:cs="Arial"/>
          <w:b w:val="0"/>
          <w:color w:val="222222"/>
          <w:szCs w:val="24"/>
          <w:shd w:val="clear" w:color="auto" w:fill="FFFFFF"/>
          <w:lang w:val="en-CA"/>
        </w:rPr>
        <w:t>Students who are close to missing 20% of classes must contact the instructor to discuss.</w:t>
      </w:r>
      <w:r w:rsidR="000C44FE" w:rsidRPr="00FC35BF">
        <w:rPr>
          <w:rFonts w:asciiTheme="majorHAnsi" w:hAnsiTheme="majorHAnsi"/>
          <w:b w:val="0"/>
          <w:szCs w:val="24"/>
        </w:rPr>
        <w:t xml:space="preserve"> Learning in this course cannot be communicated in written form alone because it requires exposure to ideas, media and exercises presented in a classroom context.  Class attendance, therefore, is compulsory.  Students attending less than 80% of classes will receive an automatic F grade. Attendance will be taken at the end of each class.</w:t>
      </w:r>
    </w:p>
    <w:p w14:paraId="3243EFA3" w14:textId="77777777" w:rsidR="00B5603B" w:rsidRPr="00FC35BF" w:rsidRDefault="00B5603B" w:rsidP="0005156A">
      <w:pPr>
        <w:rPr>
          <w:rFonts w:asciiTheme="majorHAnsi" w:hAnsiTheme="majorHAnsi"/>
          <w:b w:val="0"/>
          <w:smallCaps/>
          <w:szCs w:val="24"/>
        </w:rPr>
      </w:pPr>
    </w:p>
    <w:p w14:paraId="734D158E" w14:textId="77777777" w:rsidR="00E16676" w:rsidRPr="00FC35BF" w:rsidRDefault="00E16676" w:rsidP="006950E1">
      <w:pPr>
        <w:pStyle w:val="Heading2"/>
        <w:rPr>
          <w:rFonts w:asciiTheme="majorHAnsi" w:hAnsiTheme="majorHAnsi"/>
          <w:szCs w:val="24"/>
        </w:rPr>
      </w:pPr>
      <w:bookmarkStart w:id="25" w:name="_Toc468880171"/>
      <w:r w:rsidRPr="00FC35BF">
        <w:rPr>
          <w:rFonts w:asciiTheme="majorHAnsi" w:hAnsiTheme="majorHAnsi"/>
          <w:szCs w:val="24"/>
        </w:rPr>
        <w:t xml:space="preserve">Avenue </w:t>
      </w:r>
      <w:proofErr w:type="gramStart"/>
      <w:r w:rsidRPr="00FC35BF">
        <w:rPr>
          <w:rFonts w:asciiTheme="majorHAnsi" w:hAnsiTheme="majorHAnsi"/>
          <w:szCs w:val="24"/>
        </w:rPr>
        <w:t>To</w:t>
      </w:r>
      <w:proofErr w:type="gramEnd"/>
      <w:r w:rsidRPr="00FC35BF">
        <w:rPr>
          <w:rFonts w:asciiTheme="majorHAnsi" w:hAnsiTheme="majorHAnsi"/>
          <w:szCs w:val="24"/>
        </w:rPr>
        <w:t xml:space="preserve"> Learn</w:t>
      </w:r>
      <w:bookmarkEnd w:id="25"/>
    </w:p>
    <w:p w14:paraId="6F40E484" w14:textId="77777777" w:rsidR="00B5603B" w:rsidRPr="00FC35BF" w:rsidRDefault="00B5603B" w:rsidP="0005156A">
      <w:pPr>
        <w:rPr>
          <w:rFonts w:asciiTheme="majorHAnsi" w:hAnsiTheme="majorHAnsi"/>
          <w:b w:val="0"/>
          <w:color w:val="000000"/>
          <w:szCs w:val="24"/>
        </w:rPr>
      </w:pPr>
      <w:r w:rsidRPr="00FC35BF">
        <w:rPr>
          <w:rFonts w:asciiTheme="majorHAnsi" w:hAnsiTheme="majorHAnsi" w:cs="Arial"/>
          <w:b w:val="0"/>
          <w:szCs w:val="24"/>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r w:rsidRPr="00FC35BF">
        <w:rPr>
          <w:rFonts w:asciiTheme="majorHAnsi" w:hAnsiTheme="majorHAnsi"/>
          <w:b w:val="0"/>
          <w:szCs w:val="24"/>
        </w:rPr>
        <w:t>.</w:t>
      </w:r>
    </w:p>
    <w:p w14:paraId="278B8694" w14:textId="77777777" w:rsidR="00B5603B" w:rsidRPr="00FC35BF" w:rsidRDefault="00B5603B" w:rsidP="0005156A">
      <w:pPr>
        <w:rPr>
          <w:rStyle w:val="Strong"/>
          <w:rFonts w:asciiTheme="majorHAnsi" w:hAnsiTheme="majorHAnsi" w:cs="Calibri"/>
          <w:szCs w:val="24"/>
        </w:rPr>
      </w:pPr>
    </w:p>
    <w:p w14:paraId="2EB6A186" w14:textId="77777777" w:rsidR="003F60FC" w:rsidRPr="00FC35BF" w:rsidRDefault="003F60FC" w:rsidP="006950E1">
      <w:pPr>
        <w:pStyle w:val="Heading2"/>
        <w:rPr>
          <w:rFonts w:asciiTheme="majorHAnsi" w:hAnsiTheme="majorHAnsi"/>
          <w:szCs w:val="24"/>
        </w:rPr>
      </w:pPr>
      <w:bookmarkStart w:id="26" w:name="_Toc468880172"/>
      <w:r w:rsidRPr="00FC35BF">
        <w:rPr>
          <w:rFonts w:asciiTheme="majorHAnsi" w:hAnsiTheme="majorHAnsi"/>
          <w:szCs w:val="24"/>
        </w:rPr>
        <w:t>Privacy Protection</w:t>
      </w:r>
      <w:bookmarkEnd w:id="26"/>
      <w:r w:rsidRPr="00FC35BF">
        <w:rPr>
          <w:rFonts w:asciiTheme="majorHAnsi" w:hAnsiTheme="majorHAnsi"/>
          <w:szCs w:val="24"/>
        </w:rPr>
        <w:t xml:space="preserve"> </w:t>
      </w:r>
    </w:p>
    <w:p w14:paraId="2F5F6FA4" w14:textId="77777777" w:rsidR="003F60FC" w:rsidRPr="00FC35BF" w:rsidRDefault="003F60FC" w:rsidP="0005156A">
      <w:pPr>
        <w:rPr>
          <w:rFonts w:asciiTheme="majorHAnsi" w:hAnsiTheme="majorHAnsi" w:cs="Arial"/>
          <w:b w:val="0"/>
          <w:szCs w:val="24"/>
        </w:rPr>
      </w:pPr>
      <w:r w:rsidRPr="00FC35BF">
        <w:rPr>
          <w:rFonts w:asciiTheme="majorHAnsi" w:hAnsiTheme="majorHAnsi" w:cs="Arial"/>
          <w:b w:val="0"/>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7B4AB7DF" w14:textId="77777777" w:rsidR="003F60FC" w:rsidRPr="00FC35BF" w:rsidRDefault="003F60FC" w:rsidP="0005156A">
      <w:pPr>
        <w:rPr>
          <w:rFonts w:asciiTheme="majorHAnsi" w:hAnsiTheme="majorHAnsi" w:cs="Arial"/>
          <w:b w:val="0"/>
          <w:szCs w:val="24"/>
        </w:rPr>
      </w:pPr>
    </w:p>
    <w:p w14:paraId="7C7CE948" w14:textId="77777777" w:rsidR="003F60FC" w:rsidRPr="00FC35BF" w:rsidRDefault="00DE499F" w:rsidP="0005156A">
      <w:pPr>
        <w:rPr>
          <w:rFonts w:asciiTheme="majorHAnsi" w:hAnsiTheme="majorHAnsi" w:cs="Arial"/>
          <w:b w:val="0"/>
          <w:szCs w:val="24"/>
        </w:rPr>
      </w:pPr>
      <w:r w:rsidRPr="00FC35BF">
        <w:rPr>
          <w:rFonts w:asciiTheme="majorHAnsi" w:hAnsiTheme="majorHAnsi" w:cs="Arial"/>
          <w:b w:val="0"/>
          <w:szCs w:val="24"/>
        </w:rPr>
        <w:t>D</w:t>
      </w:r>
      <w:r w:rsidR="003F60FC" w:rsidRPr="00FC35BF">
        <w:rPr>
          <w:rFonts w:asciiTheme="majorHAnsi" w:hAnsiTheme="majorHAnsi" w:cs="Arial"/>
          <w:b w:val="0"/>
          <w:szCs w:val="24"/>
        </w:rPr>
        <w:t xml:space="preserve">irect return of materials to students in class; </w:t>
      </w:r>
    </w:p>
    <w:p w14:paraId="5F0E7859" w14:textId="77777777" w:rsidR="003F60FC" w:rsidRPr="00FC35BF" w:rsidRDefault="00DE499F" w:rsidP="0005156A">
      <w:pPr>
        <w:rPr>
          <w:rFonts w:asciiTheme="majorHAnsi" w:hAnsiTheme="majorHAnsi" w:cs="Arial"/>
          <w:b w:val="0"/>
          <w:szCs w:val="24"/>
        </w:rPr>
      </w:pPr>
      <w:r w:rsidRPr="00FC35BF">
        <w:rPr>
          <w:rFonts w:asciiTheme="majorHAnsi" w:hAnsiTheme="majorHAnsi" w:cs="Arial"/>
          <w:b w:val="0"/>
          <w:szCs w:val="24"/>
        </w:rPr>
        <w:t>R</w:t>
      </w:r>
      <w:r w:rsidR="003F60FC" w:rsidRPr="00FC35BF">
        <w:rPr>
          <w:rFonts w:asciiTheme="majorHAnsi" w:hAnsiTheme="majorHAnsi" w:cs="Arial"/>
          <w:b w:val="0"/>
          <w:szCs w:val="24"/>
        </w:rPr>
        <w:t xml:space="preserve">eturn of materials to students during office hours; </w:t>
      </w:r>
    </w:p>
    <w:p w14:paraId="33096ADC" w14:textId="5086C8CE" w:rsidR="003F60FC" w:rsidRPr="00FC35BF" w:rsidRDefault="00DE499F" w:rsidP="0005156A">
      <w:pPr>
        <w:rPr>
          <w:rFonts w:asciiTheme="majorHAnsi" w:hAnsiTheme="majorHAnsi" w:cs="Arial"/>
          <w:b w:val="0"/>
          <w:szCs w:val="24"/>
        </w:rPr>
      </w:pPr>
      <w:r w:rsidRPr="00FC35BF">
        <w:rPr>
          <w:rFonts w:asciiTheme="majorHAnsi" w:hAnsiTheme="majorHAnsi" w:cs="Arial"/>
          <w:b w:val="0"/>
          <w:szCs w:val="24"/>
        </w:rPr>
        <w:t>S</w:t>
      </w:r>
      <w:r w:rsidR="003F60FC" w:rsidRPr="00FC35BF">
        <w:rPr>
          <w:rFonts w:asciiTheme="majorHAnsi" w:hAnsiTheme="majorHAnsi" w:cs="Arial"/>
          <w:b w:val="0"/>
          <w:szCs w:val="24"/>
        </w:rPr>
        <w:t xml:space="preserve">tudents attach a stamped, self-addressed envelope with assignments for return by mail; </w:t>
      </w:r>
      <w:r w:rsidR="00151F0B" w:rsidRPr="00FC35BF">
        <w:rPr>
          <w:rFonts w:asciiTheme="majorHAnsi" w:hAnsiTheme="majorHAnsi" w:cs="Arial"/>
          <w:b w:val="0"/>
          <w:szCs w:val="24"/>
        </w:rPr>
        <w:t>or</w:t>
      </w:r>
      <w:r w:rsidR="006950E1" w:rsidRPr="00FC35BF">
        <w:rPr>
          <w:rFonts w:asciiTheme="majorHAnsi" w:hAnsiTheme="majorHAnsi" w:cs="Arial"/>
          <w:b w:val="0"/>
          <w:szCs w:val="24"/>
        </w:rPr>
        <w:t xml:space="preserve"> </w:t>
      </w:r>
      <w:r w:rsidRPr="00FC35BF">
        <w:rPr>
          <w:rFonts w:asciiTheme="majorHAnsi" w:hAnsiTheme="majorHAnsi" w:cs="Arial"/>
          <w:b w:val="0"/>
          <w:szCs w:val="24"/>
        </w:rPr>
        <w:t>S</w:t>
      </w:r>
      <w:r w:rsidR="003F60FC" w:rsidRPr="00FC35BF">
        <w:rPr>
          <w:rFonts w:asciiTheme="majorHAnsi" w:hAnsiTheme="majorHAnsi" w:cs="Arial"/>
          <w:b w:val="0"/>
          <w:szCs w:val="24"/>
        </w:rPr>
        <w:t xml:space="preserve">ubmit/grade/return papers electronically. </w:t>
      </w:r>
    </w:p>
    <w:p w14:paraId="0B554AA0" w14:textId="77777777" w:rsidR="003F60FC" w:rsidRPr="00FC35BF" w:rsidRDefault="003F60FC" w:rsidP="0005156A">
      <w:pPr>
        <w:rPr>
          <w:rFonts w:asciiTheme="majorHAnsi" w:hAnsiTheme="majorHAnsi" w:cs="Arial"/>
          <w:b w:val="0"/>
          <w:szCs w:val="24"/>
        </w:rPr>
      </w:pPr>
    </w:p>
    <w:p w14:paraId="621C814A" w14:textId="77777777" w:rsidR="003F60FC" w:rsidRPr="00FC35BF" w:rsidRDefault="003F60FC" w:rsidP="0005156A">
      <w:pPr>
        <w:rPr>
          <w:rFonts w:asciiTheme="majorHAnsi" w:hAnsiTheme="majorHAnsi" w:cs="Arial"/>
          <w:b w:val="0"/>
          <w:szCs w:val="24"/>
        </w:rPr>
      </w:pPr>
      <w:r w:rsidRPr="00FC35BF">
        <w:rPr>
          <w:rFonts w:asciiTheme="majorHAnsi" w:hAnsiTheme="majorHAnsi" w:cs="Arial"/>
          <w:b w:val="0"/>
          <w:szCs w:val="24"/>
        </w:rPr>
        <w:t xml:space="preserve">Arrangements for the return of assignments from the options above will be finalized during the first class. </w:t>
      </w:r>
    </w:p>
    <w:p w14:paraId="49600B72" w14:textId="77777777" w:rsidR="00171EB7" w:rsidRPr="00FC35BF" w:rsidRDefault="00171EB7" w:rsidP="0005156A">
      <w:pPr>
        <w:rPr>
          <w:rFonts w:asciiTheme="majorHAnsi" w:hAnsiTheme="majorHAnsi" w:cs="Arial"/>
          <w:b w:val="0"/>
          <w:szCs w:val="24"/>
        </w:rPr>
      </w:pPr>
    </w:p>
    <w:p w14:paraId="7BE65602" w14:textId="77777777" w:rsidR="00171EB7" w:rsidRPr="00FC35BF" w:rsidRDefault="00171EB7" w:rsidP="006950E1">
      <w:pPr>
        <w:pStyle w:val="Heading2"/>
        <w:rPr>
          <w:rFonts w:asciiTheme="majorHAnsi" w:hAnsiTheme="majorHAnsi"/>
          <w:szCs w:val="24"/>
        </w:rPr>
      </w:pPr>
      <w:bookmarkStart w:id="27" w:name="_Toc468880173"/>
      <w:r w:rsidRPr="00FC35BF">
        <w:rPr>
          <w:rFonts w:asciiTheme="majorHAnsi" w:hAnsiTheme="majorHAnsi"/>
          <w:szCs w:val="24"/>
        </w:rPr>
        <w:t>Course Modification Policy</w:t>
      </w:r>
      <w:bookmarkEnd w:id="27"/>
    </w:p>
    <w:p w14:paraId="4E7E7A98" w14:textId="77777777" w:rsidR="00171EB7" w:rsidRPr="00FC35BF" w:rsidRDefault="00171EB7" w:rsidP="0005156A">
      <w:pPr>
        <w:rPr>
          <w:rFonts w:asciiTheme="majorHAnsi" w:eastAsia="Calibri" w:hAnsiTheme="majorHAnsi"/>
          <w:b w:val="0"/>
          <w:szCs w:val="24"/>
        </w:rPr>
      </w:pPr>
      <w:r w:rsidRPr="00FC35BF">
        <w:rPr>
          <w:rFonts w:asciiTheme="majorHAnsi" w:eastAsia="Calibri" w:hAnsiTheme="majorHAnsi"/>
          <w:b w:val="0"/>
          <w:szCs w:val="24"/>
        </w:rPr>
        <w:t xml:space="preserve">The instructor and university reserve the right to modify elements of the course during the term. The university may changes the dates and deadlines for any or all courses in extreme circumstances. If either type of medication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 </w:t>
      </w:r>
    </w:p>
    <w:p w14:paraId="6531FA66" w14:textId="77777777" w:rsidR="00171EB7" w:rsidRPr="00FC35BF" w:rsidRDefault="00171EB7" w:rsidP="0005156A">
      <w:pPr>
        <w:rPr>
          <w:rFonts w:asciiTheme="majorHAnsi" w:eastAsia="Calibri" w:hAnsiTheme="majorHAnsi"/>
          <w:b w:val="0"/>
          <w:szCs w:val="24"/>
        </w:rPr>
      </w:pPr>
    </w:p>
    <w:p w14:paraId="3112ECBF" w14:textId="71DD9CCA" w:rsidR="00171EB7" w:rsidRPr="00FC35BF" w:rsidRDefault="00171EB7" w:rsidP="006950E1">
      <w:pPr>
        <w:pStyle w:val="Heading2"/>
        <w:rPr>
          <w:rFonts w:asciiTheme="majorHAnsi" w:hAnsiTheme="majorHAnsi"/>
          <w:szCs w:val="24"/>
        </w:rPr>
      </w:pPr>
      <w:bookmarkStart w:id="28" w:name="_Toc468880174"/>
      <w:r w:rsidRPr="00FC35BF">
        <w:rPr>
          <w:rFonts w:asciiTheme="majorHAnsi" w:hAnsiTheme="majorHAnsi"/>
          <w:szCs w:val="24"/>
        </w:rPr>
        <w:lastRenderedPageBreak/>
        <w:t xml:space="preserve">Student </w:t>
      </w:r>
      <w:r w:rsidR="00FC35BF" w:rsidRPr="00FC35BF">
        <w:rPr>
          <w:rFonts w:asciiTheme="majorHAnsi" w:hAnsiTheme="majorHAnsi"/>
          <w:szCs w:val="24"/>
        </w:rPr>
        <w:t>Responsibilities and</w:t>
      </w:r>
      <w:r w:rsidRPr="00FC35BF">
        <w:rPr>
          <w:rFonts w:asciiTheme="majorHAnsi" w:hAnsiTheme="majorHAnsi"/>
          <w:szCs w:val="24"/>
        </w:rPr>
        <w:t xml:space="preserve"> University Policies</w:t>
      </w:r>
      <w:bookmarkEnd w:id="28"/>
    </w:p>
    <w:p w14:paraId="3E112BA3" w14:textId="77777777" w:rsidR="00171EB7" w:rsidRPr="00FC35BF" w:rsidRDefault="00171EB7" w:rsidP="0005156A">
      <w:pPr>
        <w:rPr>
          <w:rFonts w:asciiTheme="majorHAnsi" w:hAnsiTheme="majorHAnsi" w:cs="Arial"/>
          <w:b w:val="0"/>
          <w:szCs w:val="24"/>
        </w:rPr>
      </w:pPr>
      <w:r w:rsidRPr="00FC35BF">
        <w:rPr>
          <w:rFonts w:asciiTheme="majorHAnsi" w:hAnsiTheme="majorHAnsi" w:cs="Arial"/>
          <w:b w:val="0"/>
          <w:szCs w:val="24"/>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33C3D44C" w14:textId="77777777" w:rsidR="00171EB7" w:rsidRPr="00FC35BF" w:rsidRDefault="00171EB7" w:rsidP="0005156A">
      <w:pPr>
        <w:rPr>
          <w:rFonts w:asciiTheme="majorHAnsi" w:hAnsiTheme="majorHAnsi" w:cs="Arial"/>
          <w:b w:val="0"/>
          <w:szCs w:val="24"/>
        </w:rPr>
      </w:pPr>
    </w:p>
    <w:p w14:paraId="09BFBF96" w14:textId="77777777" w:rsidR="00BD58BE" w:rsidRDefault="00171EB7" w:rsidP="00BD58BE">
      <w:pPr>
        <w:rPr>
          <w:rFonts w:asciiTheme="majorHAnsi" w:hAnsiTheme="majorHAnsi" w:cs="Arial"/>
          <w:b w:val="0"/>
          <w:szCs w:val="24"/>
        </w:rPr>
      </w:pPr>
      <w:r w:rsidRPr="00FC35BF">
        <w:rPr>
          <w:rFonts w:asciiTheme="majorHAnsi" w:hAnsiTheme="majorHAnsi" w:cs="Arial"/>
          <w:b w:val="0"/>
          <w:szCs w:val="24"/>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that is taking place. </w:t>
      </w:r>
    </w:p>
    <w:p w14:paraId="69C11A0C" w14:textId="77777777" w:rsidR="00BD58BE" w:rsidRDefault="00BD58BE" w:rsidP="00BD58BE">
      <w:pPr>
        <w:rPr>
          <w:rFonts w:asciiTheme="majorHAnsi" w:hAnsiTheme="majorHAnsi" w:cs="Arial"/>
          <w:b w:val="0"/>
          <w:szCs w:val="24"/>
        </w:rPr>
      </w:pPr>
    </w:p>
    <w:p w14:paraId="07D92E6B" w14:textId="1C259B3C" w:rsidR="00BD58BE" w:rsidRPr="00BD58BE" w:rsidRDefault="00BD58BE" w:rsidP="00BD58BE">
      <w:pPr>
        <w:rPr>
          <w:rFonts w:asciiTheme="majorHAnsi" w:hAnsiTheme="majorHAnsi" w:cs="Arial"/>
          <w:b w:val="0"/>
          <w:szCs w:val="24"/>
        </w:rPr>
      </w:pPr>
      <w:bookmarkStart w:id="29" w:name="_GoBack"/>
      <w:bookmarkEnd w:id="29"/>
      <w:r w:rsidRPr="00B10A62">
        <w:rPr>
          <w:rFonts w:ascii="Calibri" w:hAnsi="Calibri"/>
          <w:b w:val="0"/>
          <w:szCs w:val="24"/>
        </w:rPr>
        <w:t xml:space="preserve">Please check with the instructor before using any audio or video recording devices in the classroom. </w:t>
      </w:r>
    </w:p>
    <w:p w14:paraId="6EBE7BC7" w14:textId="77777777" w:rsidR="00171EB7" w:rsidRPr="00FC35BF" w:rsidRDefault="00171EB7" w:rsidP="0005156A">
      <w:pPr>
        <w:rPr>
          <w:rFonts w:asciiTheme="majorHAnsi" w:hAnsiTheme="majorHAnsi" w:cs="Arial"/>
          <w:b w:val="0"/>
          <w:szCs w:val="24"/>
        </w:rPr>
      </w:pPr>
    </w:p>
    <w:p w14:paraId="53A2FDAC" w14:textId="77777777" w:rsidR="003F60FC" w:rsidRPr="00FC35BF" w:rsidRDefault="003F60FC" w:rsidP="006950E1">
      <w:pPr>
        <w:pStyle w:val="Heading2"/>
        <w:rPr>
          <w:rFonts w:asciiTheme="majorHAnsi" w:hAnsiTheme="majorHAnsi"/>
          <w:szCs w:val="24"/>
        </w:rPr>
      </w:pPr>
      <w:bookmarkStart w:id="30" w:name="_Toc468880175"/>
      <w:r w:rsidRPr="00FC35BF">
        <w:rPr>
          <w:rFonts w:asciiTheme="majorHAnsi" w:hAnsiTheme="majorHAnsi"/>
          <w:szCs w:val="24"/>
        </w:rPr>
        <w:t>Academic Integrity</w:t>
      </w:r>
      <w:bookmarkEnd w:id="30"/>
      <w:r w:rsidRPr="00FC35BF">
        <w:rPr>
          <w:rFonts w:asciiTheme="majorHAnsi" w:hAnsiTheme="majorHAnsi"/>
          <w:szCs w:val="24"/>
        </w:rPr>
        <w:t xml:space="preserve"> </w:t>
      </w:r>
    </w:p>
    <w:p w14:paraId="2EEA8308" w14:textId="77777777" w:rsidR="003F60FC" w:rsidRPr="00FC35BF" w:rsidRDefault="003F60FC" w:rsidP="0005156A">
      <w:pPr>
        <w:rPr>
          <w:rFonts w:asciiTheme="majorHAnsi" w:hAnsiTheme="majorHAnsi" w:cs="Arial"/>
          <w:b w:val="0"/>
          <w:szCs w:val="24"/>
        </w:rPr>
      </w:pPr>
      <w:r w:rsidRPr="00FC35BF">
        <w:rPr>
          <w:rFonts w:asciiTheme="majorHAnsi" w:hAnsiTheme="majorHAnsi" w:cs="Arial"/>
          <w:b w:val="0"/>
          <w:szCs w:val="24"/>
        </w:rPr>
        <w:t>You are expected to exhibit honesty and use ethical behaviour in all aspects of the learning process. Academic credentials you earn are rooted in principles of honesty and academic integrity.</w:t>
      </w:r>
      <w:r w:rsidR="006F4CDE" w:rsidRPr="00FC35BF">
        <w:rPr>
          <w:rFonts w:asciiTheme="majorHAnsi" w:hAnsiTheme="majorHAnsi" w:cs="Arial"/>
          <w:b w:val="0"/>
          <w:szCs w:val="24"/>
        </w:rPr>
        <w:t xml:space="preserve"> </w:t>
      </w:r>
      <w:r w:rsidRPr="00FC35BF">
        <w:rPr>
          <w:rFonts w:asciiTheme="majorHAnsi" w:hAnsiTheme="majorHAnsi" w:cs="Arial"/>
          <w:b w:val="0"/>
          <w:szCs w:val="24"/>
        </w:rPr>
        <w:t xml:space="preserve">Academic dishonesty is to knowingly act or fail to act in a way that result or could result in unearned academic credit or advantage. This behaviour can result in serious consequences, e.g. the grade of zero on an assignment, loss of credit with a notation on the transcript (notation reads: “Grade of F assigned for academic dishonesty”), and/or 6 suspension or expulsion from the university. It is the student’s responsibility to understand what constitutes academic dishonesty. For information on the various kinds of academic dishonesty please refer to the Academic Integrity Policy, specifically Appendix 3 at http://www.mcmaster.ca/academicintegrity. The following illustrates only three forms of academic dishonesty: </w:t>
      </w:r>
    </w:p>
    <w:p w14:paraId="75B191AF" w14:textId="77777777" w:rsidR="003F60FC" w:rsidRPr="00FC35BF" w:rsidRDefault="003F60FC" w:rsidP="0005156A">
      <w:pPr>
        <w:rPr>
          <w:rFonts w:asciiTheme="majorHAnsi" w:hAnsiTheme="majorHAnsi" w:cs="Arial"/>
          <w:b w:val="0"/>
          <w:szCs w:val="24"/>
        </w:rPr>
      </w:pPr>
    </w:p>
    <w:p w14:paraId="3A2B0556" w14:textId="691DB061" w:rsidR="003F60FC" w:rsidRPr="00FC35BF" w:rsidRDefault="00DE499F" w:rsidP="0005156A">
      <w:pPr>
        <w:rPr>
          <w:rFonts w:asciiTheme="majorHAnsi" w:hAnsiTheme="majorHAnsi" w:cs="Arial"/>
          <w:b w:val="0"/>
          <w:szCs w:val="24"/>
        </w:rPr>
      </w:pPr>
      <w:r w:rsidRPr="00FC35BF">
        <w:rPr>
          <w:rFonts w:asciiTheme="majorHAnsi" w:hAnsiTheme="majorHAnsi" w:cs="Arial"/>
          <w:b w:val="0"/>
          <w:szCs w:val="24"/>
        </w:rPr>
        <w:t>P</w:t>
      </w:r>
      <w:r w:rsidR="003F60FC" w:rsidRPr="00FC35BF">
        <w:rPr>
          <w:rFonts w:asciiTheme="majorHAnsi" w:hAnsiTheme="majorHAnsi" w:cs="Arial"/>
          <w:b w:val="0"/>
          <w:szCs w:val="24"/>
        </w:rPr>
        <w:t xml:space="preserve">lagiarism, e.g. the submission of work that is not one’s own or for which other credit has been obtained; </w:t>
      </w:r>
      <w:proofErr w:type="gramStart"/>
      <w:r w:rsidRPr="00FC35BF">
        <w:rPr>
          <w:rFonts w:asciiTheme="majorHAnsi" w:hAnsiTheme="majorHAnsi" w:cs="Arial"/>
          <w:b w:val="0"/>
          <w:szCs w:val="24"/>
        </w:rPr>
        <w:t>I</w:t>
      </w:r>
      <w:r w:rsidR="003F60FC" w:rsidRPr="00FC35BF">
        <w:rPr>
          <w:rFonts w:asciiTheme="majorHAnsi" w:hAnsiTheme="majorHAnsi" w:cs="Arial"/>
          <w:b w:val="0"/>
          <w:szCs w:val="24"/>
        </w:rPr>
        <w:t>mproper</w:t>
      </w:r>
      <w:proofErr w:type="gramEnd"/>
      <w:r w:rsidR="003F60FC" w:rsidRPr="00FC35BF">
        <w:rPr>
          <w:rFonts w:asciiTheme="majorHAnsi" w:hAnsiTheme="majorHAnsi" w:cs="Arial"/>
          <w:b w:val="0"/>
          <w:szCs w:val="24"/>
        </w:rPr>
        <w:t xml:space="preserve"> collaboration in group work; or </w:t>
      </w:r>
      <w:r w:rsidRPr="00FC35BF">
        <w:rPr>
          <w:rFonts w:asciiTheme="majorHAnsi" w:hAnsiTheme="majorHAnsi" w:cs="Arial"/>
          <w:b w:val="0"/>
          <w:szCs w:val="24"/>
        </w:rPr>
        <w:t>C</w:t>
      </w:r>
      <w:r w:rsidR="003F60FC" w:rsidRPr="00FC35BF">
        <w:rPr>
          <w:rFonts w:asciiTheme="majorHAnsi" w:hAnsiTheme="majorHAnsi" w:cs="Arial"/>
          <w:b w:val="0"/>
          <w:szCs w:val="24"/>
        </w:rPr>
        <w:t xml:space="preserve">opying or using unauthorized aids in tests and examinations. </w:t>
      </w:r>
    </w:p>
    <w:p w14:paraId="1F788099" w14:textId="77777777" w:rsidR="003F60FC" w:rsidRPr="00FC35BF" w:rsidRDefault="003F60FC" w:rsidP="0005156A">
      <w:pPr>
        <w:rPr>
          <w:rFonts w:asciiTheme="majorHAnsi" w:hAnsiTheme="majorHAnsi" w:cs="Arial"/>
          <w:b w:val="0"/>
          <w:szCs w:val="24"/>
        </w:rPr>
      </w:pPr>
    </w:p>
    <w:p w14:paraId="6CEA2494" w14:textId="77777777" w:rsidR="003F60FC" w:rsidRPr="00FC35BF" w:rsidRDefault="003F60FC" w:rsidP="0005156A">
      <w:pPr>
        <w:rPr>
          <w:rFonts w:asciiTheme="majorHAnsi" w:hAnsiTheme="majorHAnsi" w:cs="Arial"/>
          <w:b w:val="0"/>
          <w:szCs w:val="24"/>
        </w:rPr>
      </w:pPr>
      <w:r w:rsidRPr="00FC35BF">
        <w:rPr>
          <w:rFonts w:asciiTheme="majorHAnsi" w:hAnsiTheme="majorHAnsi" w:cs="Arial"/>
          <w:b w:val="0"/>
          <w:szCs w:val="24"/>
        </w:rPr>
        <w:t xml:space="preserve">Academic dishonesty also entails a student having someone sign in for them on a weekly course attendance sheet when they are absent from class and/or a student signing someone in who is known to be absent. </w:t>
      </w:r>
    </w:p>
    <w:p w14:paraId="6D8A280A" w14:textId="77777777" w:rsidR="00080608" w:rsidRPr="00FC35BF" w:rsidRDefault="00080608" w:rsidP="0005156A">
      <w:pPr>
        <w:rPr>
          <w:rFonts w:asciiTheme="majorHAnsi" w:hAnsiTheme="majorHAnsi"/>
          <w:b w:val="0"/>
          <w:szCs w:val="24"/>
        </w:rPr>
      </w:pPr>
    </w:p>
    <w:p w14:paraId="6685F4CA" w14:textId="3EEF4BC7" w:rsidR="00AA769A" w:rsidRPr="00FC35BF" w:rsidRDefault="00AA769A" w:rsidP="006950E1">
      <w:pPr>
        <w:pStyle w:val="Heading2"/>
        <w:rPr>
          <w:rFonts w:asciiTheme="majorHAnsi" w:hAnsiTheme="majorHAnsi"/>
          <w:szCs w:val="24"/>
        </w:rPr>
      </w:pPr>
      <w:bookmarkStart w:id="31" w:name="_Toc468880176"/>
      <w:r w:rsidRPr="00FC35BF">
        <w:rPr>
          <w:rFonts w:asciiTheme="majorHAnsi" w:hAnsiTheme="majorHAnsi"/>
          <w:szCs w:val="24"/>
        </w:rPr>
        <w:t>Statement Related to Accessibility</w:t>
      </w:r>
      <w:bookmarkEnd w:id="31"/>
    </w:p>
    <w:p w14:paraId="7A48442B" w14:textId="77777777" w:rsidR="00AA769A" w:rsidRPr="00FC35BF" w:rsidRDefault="00AA769A" w:rsidP="0005156A">
      <w:pPr>
        <w:rPr>
          <w:rFonts w:asciiTheme="majorHAnsi" w:hAnsiTheme="majorHAnsi"/>
          <w:b w:val="0"/>
          <w:szCs w:val="24"/>
          <w:lang w:val="en-CA"/>
        </w:rPr>
      </w:pPr>
      <w:r w:rsidRPr="00FC35BF">
        <w:rPr>
          <w:rFonts w:asciiTheme="majorHAnsi" w:hAnsiTheme="majorHAnsi" w:cs="Arial"/>
          <w:b w:val="0"/>
          <w:color w:val="222222"/>
          <w:szCs w:val="24"/>
          <w:shd w:val="clear" w:color="auto" w:fill="FFFFFF"/>
          <w:lang w:val="en-CA"/>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655D56FA" w14:textId="77777777" w:rsidR="00AA769A" w:rsidRPr="00FC35BF" w:rsidRDefault="00AA769A" w:rsidP="0005156A">
      <w:pPr>
        <w:rPr>
          <w:rFonts w:asciiTheme="majorHAnsi" w:hAnsiTheme="majorHAnsi" w:cs="Arial"/>
          <w:b w:val="0"/>
          <w:bCs/>
          <w:szCs w:val="24"/>
        </w:rPr>
      </w:pPr>
    </w:p>
    <w:p w14:paraId="319C4753" w14:textId="5368FA9E" w:rsidR="00AA769A" w:rsidRPr="00FC35BF" w:rsidRDefault="009B6AAE" w:rsidP="006950E1">
      <w:pPr>
        <w:pStyle w:val="Heading2"/>
        <w:rPr>
          <w:rFonts w:asciiTheme="majorHAnsi" w:hAnsiTheme="majorHAnsi"/>
          <w:szCs w:val="24"/>
        </w:rPr>
      </w:pPr>
      <w:bookmarkStart w:id="32" w:name="_Toc468880177"/>
      <w:r w:rsidRPr="00FC35BF">
        <w:rPr>
          <w:rFonts w:asciiTheme="majorHAnsi" w:hAnsiTheme="majorHAnsi"/>
          <w:szCs w:val="24"/>
        </w:rPr>
        <w:t>Academic Accommodation of Students with Disabilities</w:t>
      </w:r>
      <w:bookmarkEnd w:id="32"/>
    </w:p>
    <w:p w14:paraId="4D13E19E" w14:textId="77777777" w:rsidR="009B6AAE" w:rsidRPr="00FC35BF" w:rsidRDefault="009B6AAE" w:rsidP="0005156A">
      <w:pPr>
        <w:rPr>
          <w:rFonts w:asciiTheme="majorHAnsi" w:hAnsiTheme="majorHAnsi" w:cs="Arial"/>
          <w:b w:val="0"/>
          <w:szCs w:val="24"/>
        </w:rPr>
      </w:pPr>
      <w:r w:rsidRPr="00FC35BF">
        <w:rPr>
          <w:rFonts w:asciiTheme="majorHAnsi" w:hAnsiTheme="majorHAnsi" w:cs="Arial"/>
          <w:b w:val="0"/>
          <w:szCs w:val="24"/>
        </w:rPr>
        <w:t>Students who require academic accommodation must contact Student Accessibility Services (SAS) to make arrangements with a Program Coordinator.  Academic accommodations must be arranged for each term of study.  Student Accessibility Services can be contacted by phone 905-</w:t>
      </w:r>
      <w:r w:rsidRPr="00FC35BF">
        <w:rPr>
          <w:rFonts w:asciiTheme="majorHAnsi" w:hAnsiTheme="majorHAnsi" w:cs="Arial"/>
          <w:b w:val="0"/>
          <w:szCs w:val="24"/>
        </w:rPr>
        <w:lastRenderedPageBreak/>
        <w:t xml:space="preserve">525-9140 ext. 28652 or e-mail </w:t>
      </w:r>
      <w:hyperlink r:id="rId12" w:history="1">
        <w:r w:rsidRPr="00FC35BF">
          <w:rPr>
            <w:rFonts w:asciiTheme="majorHAnsi" w:hAnsiTheme="majorHAnsi" w:cs="Arial"/>
            <w:b w:val="0"/>
            <w:color w:val="0000FF"/>
            <w:szCs w:val="24"/>
            <w:u w:val="single"/>
          </w:rPr>
          <w:t>sas@mcmaster.ca</w:t>
        </w:r>
      </w:hyperlink>
      <w:r w:rsidRPr="00FC35BF">
        <w:rPr>
          <w:rFonts w:asciiTheme="majorHAnsi" w:hAnsiTheme="majorHAnsi" w:cs="Arial"/>
          <w:b w:val="0"/>
          <w:szCs w:val="24"/>
        </w:rPr>
        <w:t>.  For further information, consult McMaster University’s Policy for Academic Accommodation of Students with Disabilities.</w:t>
      </w:r>
    </w:p>
    <w:p w14:paraId="0EC33E2C" w14:textId="77777777" w:rsidR="007F0D43" w:rsidRPr="00FC35BF" w:rsidRDefault="008A7330" w:rsidP="0005156A">
      <w:pPr>
        <w:rPr>
          <w:rFonts w:asciiTheme="majorHAnsi" w:hAnsiTheme="majorHAnsi" w:cs="Arial"/>
          <w:b w:val="0"/>
          <w:szCs w:val="24"/>
        </w:rPr>
      </w:pPr>
      <w:hyperlink r:id="rId13" w:history="1">
        <w:r w:rsidR="009B6AAE" w:rsidRPr="00FC35BF">
          <w:rPr>
            <w:rFonts w:asciiTheme="majorHAnsi" w:hAnsiTheme="majorHAnsi" w:cs="Arial"/>
            <w:b w:val="0"/>
            <w:color w:val="0000FF"/>
            <w:szCs w:val="24"/>
            <w:u w:val="single"/>
          </w:rPr>
          <w:t>http://www.mcmaster.ca/policy/Students-AcademicStudies/AcademicAccommodation-StudentsWithDisabilities.pdf</w:t>
        </w:r>
      </w:hyperlink>
    </w:p>
    <w:p w14:paraId="7334D44E" w14:textId="77777777" w:rsidR="008C0658" w:rsidRPr="00FC35BF" w:rsidRDefault="008C0658" w:rsidP="0005156A">
      <w:pPr>
        <w:rPr>
          <w:rFonts w:asciiTheme="majorHAnsi" w:eastAsia="Calibri" w:hAnsiTheme="majorHAnsi" w:cs="Arial"/>
          <w:b w:val="0"/>
          <w:szCs w:val="24"/>
        </w:rPr>
      </w:pPr>
    </w:p>
    <w:p w14:paraId="4CC1A8A0" w14:textId="77777777" w:rsidR="003F60FC" w:rsidRPr="00FC35BF" w:rsidRDefault="003F60FC" w:rsidP="006950E1">
      <w:pPr>
        <w:pStyle w:val="Heading2"/>
        <w:rPr>
          <w:rFonts w:asciiTheme="majorHAnsi" w:hAnsiTheme="majorHAnsi"/>
          <w:szCs w:val="24"/>
        </w:rPr>
      </w:pPr>
      <w:bookmarkStart w:id="33" w:name="_Toc468880178"/>
      <w:r w:rsidRPr="00FC35BF">
        <w:rPr>
          <w:rFonts w:asciiTheme="majorHAnsi" w:hAnsiTheme="majorHAnsi"/>
          <w:szCs w:val="24"/>
        </w:rPr>
        <w:t>E-mail Communication Policy</w:t>
      </w:r>
      <w:bookmarkEnd w:id="33"/>
      <w:r w:rsidRPr="00FC35BF">
        <w:rPr>
          <w:rFonts w:asciiTheme="majorHAnsi" w:hAnsiTheme="majorHAnsi"/>
          <w:szCs w:val="24"/>
        </w:rPr>
        <w:t xml:space="preserve"> </w:t>
      </w:r>
    </w:p>
    <w:p w14:paraId="3C6ED85E" w14:textId="77777777" w:rsidR="00DE499F" w:rsidRPr="00FC35BF" w:rsidRDefault="003F60FC" w:rsidP="0005156A">
      <w:pPr>
        <w:rPr>
          <w:rFonts w:asciiTheme="majorHAnsi" w:eastAsia="Calibri" w:hAnsiTheme="majorHAnsi" w:cs="Arial"/>
          <w:b w:val="0"/>
          <w:color w:val="000000"/>
          <w:szCs w:val="24"/>
        </w:rPr>
      </w:pPr>
      <w:r w:rsidRPr="00FC35BF">
        <w:rPr>
          <w:rFonts w:asciiTheme="majorHAnsi" w:eastAsia="Calibri" w:hAnsiTheme="majorHAnsi" w:cs="Arial"/>
          <w:b w:val="0"/>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Email Forwarding in MUGSI:</w:t>
      </w:r>
    </w:p>
    <w:p w14:paraId="036F6A9D" w14:textId="77777777" w:rsidR="003F60FC" w:rsidRPr="00FC35BF" w:rsidRDefault="008A7330" w:rsidP="0005156A">
      <w:pPr>
        <w:rPr>
          <w:rFonts w:asciiTheme="majorHAnsi" w:eastAsia="Calibri" w:hAnsiTheme="majorHAnsi" w:cs="Arial"/>
          <w:b w:val="0"/>
          <w:color w:val="000000"/>
          <w:szCs w:val="24"/>
        </w:rPr>
      </w:pPr>
      <w:hyperlink r:id="rId14" w:history="1">
        <w:r w:rsidR="00E16676" w:rsidRPr="00FC35BF">
          <w:rPr>
            <w:rStyle w:val="Hyperlink"/>
            <w:rFonts w:asciiTheme="majorHAnsi" w:eastAsia="Calibri" w:hAnsiTheme="majorHAnsi" w:cs="Arial"/>
            <w:b w:val="0"/>
            <w:szCs w:val="24"/>
          </w:rPr>
          <w:t>http://www.mcmaster.ca/uts/support/email/emailforward.html</w:t>
        </w:r>
      </w:hyperlink>
      <w:r w:rsidR="00E16676" w:rsidRPr="00FC35BF">
        <w:rPr>
          <w:rFonts w:asciiTheme="majorHAnsi" w:eastAsia="Calibri" w:hAnsiTheme="majorHAnsi" w:cs="Arial"/>
          <w:b w:val="0"/>
          <w:color w:val="000000"/>
          <w:szCs w:val="24"/>
        </w:rPr>
        <w:t xml:space="preserve"> </w:t>
      </w:r>
      <w:r w:rsidR="003F60FC" w:rsidRPr="00FC35BF">
        <w:rPr>
          <w:rFonts w:asciiTheme="majorHAnsi" w:eastAsia="Calibri" w:hAnsiTheme="majorHAnsi" w:cs="Arial"/>
          <w:b w:val="0"/>
          <w:color w:val="000000"/>
          <w:szCs w:val="24"/>
        </w:rPr>
        <w:t xml:space="preserve"> </w:t>
      </w:r>
      <w:r w:rsidR="00E16676" w:rsidRPr="00FC35BF">
        <w:rPr>
          <w:rFonts w:asciiTheme="majorHAnsi" w:eastAsia="Calibri" w:hAnsiTheme="majorHAnsi" w:cs="Arial"/>
          <w:b w:val="0"/>
          <w:color w:val="000000"/>
          <w:szCs w:val="24"/>
        </w:rPr>
        <w:t xml:space="preserve"> </w:t>
      </w:r>
    </w:p>
    <w:p w14:paraId="6459C20E" w14:textId="77777777" w:rsidR="00DE499F" w:rsidRPr="00FC35BF" w:rsidRDefault="00DE499F" w:rsidP="0005156A">
      <w:pPr>
        <w:rPr>
          <w:rFonts w:asciiTheme="majorHAnsi" w:eastAsia="Calibri" w:hAnsiTheme="majorHAnsi" w:cs="Arial"/>
          <w:b w:val="0"/>
          <w:color w:val="000000"/>
          <w:szCs w:val="24"/>
        </w:rPr>
      </w:pPr>
    </w:p>
    <w:p w14:paraId="627675B1" w14:textId="77777777" w:rsidR="003F60FC" w:rsidRPr="00FC35BF" w:rsidRDefault="003F60FC" w:rsidP="0005156A">
      <w:pPr>
        <w:rPr>
          <w:rFonts w:asciiTheme="majorHAnsi" w:eastAsia="Calibri" w:hAnsiTheme="majorHAnsi" w:cs="Arial"/>
          <w:b w:val="0"/>
          <w:color w:val="000000"/>
          <w:szCs w:val="24"/>
        </w:rPr>
      </w:pPr>
      <w:r w:rsidRPr="00FC35BF">
        <w:rPr>
          <w:rFonts w:asciiTheme="majorHAnsi" w:eastAsia="Calibri" w:hAnsiTheme="majorHAnsi" w:cs="Arial"/>
          <w:b w:val="0"/>
          <w:color w:val="000000"/>
          <w:szCs w:val="24"/>
        </w:rPr>
        <w:t xml:space="preserve">*Forwarding will take effect 24-hours after students complete the process at the above link </w:t>
      </w:r>
    </w:p>
    <w:p w14:paraId="4ED60B9B" w14:textId="6BE9523E" w:rsidR="00E9340E" w:rsidRPr="00FC35BF" w:rsidRDefault="003F60FC" w:rsidP="0005156A">
      <w:pPr>
        <w:rPr>
          <w:rFonts w:asciiTheme="majorHAnsi" w:eastAsia="Calibri" w:hAnsiTheme="majorHAnsi" w:cs="Arial"/>
          <w:b w:val="0"/>
          <w:color w:val="000000"/>
          <w:szCs w:val="24"/>
        </w:rPr>
      </w:pPr>
      <w:r w:rsidRPr="00FC35BF">
        <w:rPr>
          <w:rFonts w:asciiTheme="majorHAnsi" w:eastAsia="Calibri" w:hAnsiTheme="majorHAnsi" w:cs="Arial"/>
          <w:b w:val="0"/>
          <w:color w:val="000000"/>
          <w:szCs w:val="24"/>
        </w:rPr>
        <w:t>(Approved at the Faculty of Social Sciences meeting on Tues. May 25, 2010)</w:t>
      </w:r>
    </w:p>
    <w:p w14:paraId="1A171D29" w14:textId="77777777" w:rsidR="00DE6FAF" w:rsidRPr="00FC35BF" w:rsidRDefault="00DE6FAF" w:rsidP="0005156A">
      <w:pPr>
        <w:rPr>
          <w:rFonts w:asciiTheme="majorHAnsi" w:hAnsiTheme="majorHAnsi"/>
          <w:b w:val="0"/>
          <w:szCs w:val="24"/>
        </w:rPr>
      </w:pPr>
      <w:bookmarkStart w:id="34" w:name="_Toc310162083"/>
      <w:r w:rsidRPr="00FC35BF">
        <w:rPr>
          <w:rFonts w:asciiTheme="majorHAnsi" w:hAnsiTheme="majorHAnsi"/>
          <w:b w:val="0"/>
          <w:szCs w:val="24"/>
        </w:rPr>
        <w:t>Course Weekly Topics and Readings</w:t>
      </w:r>
      <w:bookmarkEnd w:id="34"/>
    </w:p>
    <w:p w14:paraId="03C6698B" w14:textId="77777777" w:rsidR="00DE6FAF" w:rsidRPr="00FC35BF" w:rsidRDefault="00DE6FAF" w:rsidP="0005156A">
      <w:pPr>
        <w:rPr>
          <w:rFonts w:asciiTheme="majorHAnsi" w:hAnsiTheme="majorHAnsi" w:cs="Arial"/>
          <w:b w:val="0"/>
          <w:szCs w:val="24"/>
        </w:rPr>
      </w:pPr>
    </w:p>
    <w:p w14:paraId="312E7601" w14:textId="77777777" w:rsidR="006950E1" w:rsidRPr="00FC35BF" w:rsidRDefault="006950E1" w:rsidP="006950E1">
      <w:pPr>
        <w:pStyle w:val="Heading1"/>
        <w:spacing w:before="0"/>
        <w:jc w:val="left"/>
        <w:rPr>
          <w:rFonts w:asciiTheme="majorHAnsi" w:hAnsiTheme="majorHAnsi"/>
          <w:sz w:val="24"/>
          <w:szCs w:val="24"/>
        </w:rPr>
      </w:pPr>
      <w:bookmarkStart w:id="35" w:name="_Toc459103546"/>
      <w:bookmarkStart w:id="36" w:name="_Toc468880179"/>
      <w:r w:rsidRPr="00FC35BF">
        <w:rPr>
          <w:rFonts w:asciiTheme="majorHAnsi" w:hAnsiTheme="majorHAnsi"/>
          <w:sz w:val="24"/>
          <w:szCs w:val="24"/>
        </w:rPr>
        <w:t>Course Weekly Topics and Readings</w:t>
      </w:r>
      <w:bookmarkEnd w:id="35"/>
      <w:bookmarkEnd w:id="36"/>
    </w:p>
    <w:p w14:paraId="5E71CF4A" w14:textId="7E94E309" w:rsidR="006950E1" w:rsidRPr="00FC35BF" w:rsidRDefault="006950E1" w:rsidP="008C5CF8">
      <w:pPr>
        <w:pStyle w:val="Heading2"/>
        <w:rPr>
          <w:rFonts w:asciiTheme="majorHAnsi" w:hAnsiTheme="majorHAnsi"/>
          <w:szCs w:val="24"/>
        </w:rPr>
      </w:pPr>
      <w:bookmarkStart w:id="37" w:name="_Toc459103547"/>
      <w:bookmarkStart w:id="38" w:name="_Toc468880180"/>
      <w:r w:rsidRPr="00FC35BF">
        <w:rPr>
          <w:rFonts w:asciiTheme="majorHAnsi" w:hAnsiTheme="majorHAnsi"/>
          <w:szCs w:val="24"/>
        </w:rPr>
        <w:t xml:space="preserve">Week 1: </w:t>
      </w:r>
      <w:bookmarkEnd w:id="37"/>
      <w:r w:rsidR="004C73AD" w:rsidRPr="00FC35BF">
        <w:rPr>
          <w:rFonts w:asciiTheme="majorHAnsi" w:hAnsiTheme="majorHAnsi"/>
          <w:szCs w:val="24"/>
        </w:rPr>
        <w:t>January 5</w:t>
      </w:r>
      <w:bookmarkEnd w:id="38"/>
    </w:p>
    <w:p w14:paraId="4F2A3C4C" w14:textId="3CCC83E5" w:rsidR="006950E1" w:rsidRPr="00FC35BF" w:rsidRDefault="008C5CF8" w:rsidP="008C5CF8">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2888DA44" w14:textId="1BD10DE4" w:rsidR="006950E1" w:rsidRPr="00FC35BF" w:rsidRDefault="004C73AD" w:rsidP="008C5CF8">
      <w:pPr>
        <w:pStyle w:val="ListParagraph"/>
        <w:numPr>
          <w:ilvl w:val="0"/>
          <w:numId w:val="31"/>
        </w:numPr>
        <w:spacing w:after="0" w:line="240" w:lineRule="auto"/>
        <w:rPr>
          <w:rFonts w:asciiTheme="majorHAnsi" w:hAnsiTheme="majorHAnsi"/>
          <w:b w:val="0"/>
          <w:sz w:val="24"/>
          <w:szCs w:val="24"/>
        </w:rPr>
      </w:pPr>
      <w:r w:rsidRPr="00FC35BF">
        <w:rPr>
          <w:rFonts w:asciiTheme="majorHAnsi" w:hAnsiTheme="majorHAnsi"/>
          <w:b w:val="0"/>
          <w:sz w:val="24"/>
          <w:szCs w:val="24"/>
        </w:rPr>
        <w:t>Overview of Course and Introduction</w:t>
      </w:r>
    </w:p>
    <w:p w14:paraId="26AB7DD2" w14:textId="0A10194A" w:rsidR="00A145E0" w:rsidRPr="00FC35BF" w:rsidRDefault="008C5CF8" w:rsidP="008C5CF8">
      <w:pPr>
        <w:rPr>
          <w:rFonts w:asciiTheme="majorHAnsi" w:hAnsiTheme="majorHAnsi"/>
          <w:b w:val="0"/>
          <w:szCs w:val="24"/>
          <w:u w:val="single"/>
        </w:rPr>
      </w:pPr>
      <w:r w:rsidRPr="00FC35BF">
        <w:rPr>
          <w:rFonts w:asciiTheme="majorHAnsi" w:hAnsiTheme="majorHAnsi"/>
          <w:b w:val="0"/>
          <w:szCs w:val="24"/>
        </w:rPr>
        <w:tab/>
      </w:r>
      <w:r w:rsidR="00A145E0"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1D5E9C97" w14:textId="256EEBD2" w:rsidR="006950E1" w:rsidRPr="00FC35BF" w:rsidRDefault="00A145E0" w:rsidP="008C5CF8">
      <w:pPr>
        <w:pStyle w:val="ListParagraph"/>
        <w:numPr>
          <w:ilvl w:val="0"/>
          <w:numId w:val="31"/>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1</w:t>
      </w:r>
    </w:p>
    <w:p w14:paraId="51AA07F9" w14:textId="77777777" w:rsidR="006950E1" w:rsidRPr="00FC35BF" w:rsidRDefault="006950E1" w:rsidP="008C5CF8">
      <w:pPr>
        <w:rPr>
          <w:rFonts w:asciiTheme="majorHAnsi" w:hAnsiTheme="majorHAnsi" w:cs="Arial"/>
          <w:b w:val="0"/>
          <w:szCs w:val="24"/>
          <w:u w:val="single"/>
        </w:rPr>
      </w:pPr>
    </w:p>
    <w:p w14:paraId="0300C15D" w14:textId="24361FCA" w:rsidR="006950E1" w:rsidRPr="00FC35BF" w:rsidRDefault="006950E1" w:rsidP="007E3EF0">
      <w:pPr>
        <w:pStyle w:val="Heading2"/>
        <w:rPr>
          <w:rFonts w:asciiTheme="majorHAnsi" w:hAnsiTheme="majorHAnsi"/>
          <w:szCs w:val="24"/>
        </w:rPr>
      </w:pPr>
      <w:bookmarkStart w:id="39" w:name="_Toc459103548"/>
      <w:bookmarkStart w:id="40" w:name="_Toc468880181"/>
      <w:r w:rsidRPr="00FC35BF">
        <w:rPr>
          <w:rFonts w:asciiTheme="majorHAnsi" w:hAnsiTheme="majorHAnsi"/>
          <w:szCs w:val="24"/>
        </w:rPr>
        <w:t xml:space="preserve">Week 2: </w:t>
      </w:r>
      <w:r w:rsidR="004C73AD" w:rsidRPr="00FC35BF">
        <w:rPr>
          <w:rFonts w:asciiTheme="majorHAnsi" w:hAnsiTheme="majorHAnsi"/>
          <w:szCs w:val="24"/>
        </w:rPr>
        <w:t>January 12</w:t>
      </w:r>
      <w:bookmarkEnd w:id="39"/>
      <w:bookmarkEnd w:id="40"/>
    </w:p>
    <w:p w14:paraId="4F06C176" w14:textId="2CC74FD8" w:rsidR="006950E1" w:rsidRPr="00FC35BF" w:rsidRDefault="008C5CF8"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0376ADBD" w14:textId="111F0D3B" w:rsidR="006950E1" w:rsidRPr="00FC35BF" w:rsidRDefault="004C73AD" w:rsidP="007E3EF0">
      <w:pPr>
        <w:pStyle w:val="ListParagraph"/>
        <w:numPr>
          <w:ilvl w:val="0"/>
          <w:numId w:val="31"/>
        </w:numPr>
        <w:spacing w:after="0" w:line="240" w:lineRule="auto"/>
        <w:rPr>
          <w:rFonts w:asciiTheme="majorHAnsi" w:hAnsiTheme="majorHAnsi"/>
          <w:b w:val="0"/>
          <w:sz w:val="24"/>
          <w:szCs w:val="24"/>
        </w:rPr>
      </w:pPr>
      <w:r w:rsidRPr="00FC35BF">
        <w:rPr>
          <w:rFonts w:asciiTheme="majorHAnsi" w:hAnsiTheme="majorHAnsi"/>
          <w:b w:val="0"/>
          <w:sz w:val="24"/>
          <w:szCs w:val="24"/>
        </w:rPr>
        <w:t>Theories of Social Movements and Models of Community Engagement</w:t>
      </w:r>
    </w:p>
    <w:p w14:paraId="7AF3D072" w14:textId="09FB7ABC"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A145E0"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67C971E7" w14:textId="24B0C58D" w:rsidR="00A145E0" w:rsidRPr="00FC35BF" w:rsidRDefault="00A145E0" w:rsidP="007E3EF0">
      <w:pPr>
        <w:pStyle w:val="ListParagraph"/>
        <w:numPr>
          <w:ilvl w:val="0"/>
          <w:numId w:val="31"/>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2</w:t>
      </w:r>
    </w:p>
    <w:p w14:paraId="4AAF879E" w14:textId="2B44B766"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A145E0" w:rsidRPr="00FC35BF">
        <w:rPr>
          <w:rFonts w:asciiTheme="majorHAnsi" w:hAnsiTheme="majorHAnsi"/>
          <w:b w:val="0"/>
          <w:szCs w:val="24"/>
          <w:u w:val="single"/>
        </w:rPr>
        <w:t>Suggested Readings</w:t>
      </w:r>
    </w:p>
    <w:p w14:paraId="30C9EFEA" w14:textId="281F12FA" w:rsidR="00A145E0" w:rsidRPr="00FC35BF" w:rsidRDefault="00A145E0" w:rsidP="007E3EF0">
      <w:pPr>
        <w:pStyle w:val="ListParagraph"/>
        <w:numPr>
          <w:ilvl w:val="0"/>
          <w:numId w:val="32"/>
        </w:numPr>
        <w:spacing w:after="0" w:line="240" w:lineRule="auto"/>
        <w:rPr>
          <w:rFonts w:asciiTheme="majorHAnsi" w:hAnsiTheme="majorHAnsi"/>
          <w:b w:val="0"/>
          <w:sz w:val="24"/>
          <w:szCs w:val="24"/>
          <w:u w:val="single"/>
        </w:rPr>
      </w:pPr>
      <w:r w:rsidRPr="00FC35BF">
        <w:rPr>
          <w:rFonts w:asciiTheme="majorHAnsi" w:hAnsiTheme="majorHAnsi"/>
          <w:b w:val="0"/>
          <w:sz w:val="24"/>
          <w:szCs w:val="24"/>
        </w:rPr>
        <w:t xml:space="preserve">Smith (2014), Introduction (On reserve) </w:t>
      </w:r>
    </w:p>
    <w:p w14:paraId="747E30B2" w14:textId="4B27D377" w:rsidR="00A145E0" w:rsidRPr="00FC35BF" w:rsidRDefault="00A145E0" w:rsidP="007E3EF0">
      <w:pPr>
        <w:pStyle w:val="ListParagraph"/>
        <w:numPr>
          <w:ilvl w:val="0"/>
          <w:numId w:val="32"/>
        </w:numPr>
        <w:spacing w:after="0" w:line="240" w:lineRule="auto"/>
        <w:rPr>
          <w:rFonts w:asciiTheme="majorHAnsi" w:hAnsiTheme="majorHAnsi"/>
          <w:b w:val="0"/>
          <w:sz w:val="24"/>
          <w:szCs w:val="24"/>
          <w:u w:val="single"/>
        </w:rPr>
      </w:pPr>
      <w:proofErr w:type="spellStart"/>
      <w:r w:rsidRPr="00FC35BF">
        <w:rPr>
          <w:rFonts w:asciiTheme="majorHAnsi" w:hAnsiTheme="majorHAnsi"/>
          <w:b w:val="0"/>
          <w:sz w:val="24"/>
          <w:szCs w:val="24"/>
        </w:rPr>
        <w:t>Shragge</w:t>
      </w:r>
      <w:proofErr w:type="spellEnd"/>
      <w:r w:rsidRPr="00FC35BF">
        <w:rPr>
          <w:rFonts w:asciiTheme="majorHAnsi" w:hAnsiTheme="majorHAnsi"/>
          <w:b w:val="0"/>
          <w:sz w:val="24"/>
          <w:szCs w:val="24"/>
        </w:rPr>
        <w:t xml:space="preserve"> (2013), pages 1-28</w:t>
      </w:r>
    </w:p>
    <w:p w14:paraId="4AA34D7A" w14:textId="77777777" w:rsidR="00A145E0" w:rsidRPr="00FC35BF" w:rsidRDefault="00A145E0" w:rsidP="007E3EF0">
      <w:pPr>
        <w:rPr>
          <w:rFonts w:asciiTheme="majorHAnsi" w:hAnsiTheme="majorHAnsi"/>
          <w:b w:val="0"/>
          <w:szCs w:val="24"/>
        </w:rPr>
      </w:pPr>
    </w:p>
    <w:p w14:paraId="4AF28AD2" w14:textId="304C0E20" w:rsidR="006950E1" w:rsidRPr="00FC35BF" w:rsidRDefault="006950E1" w:rsidP="007E3EF0">
      <w:pPr>
        <w:pStyle w:val="Heading2"/>
        <w:rPr>
          <w:rFonts w:asciiTheme="majorHAnsi" w:hAnsiTheme="majorHAnsi"/>
          <w:szCs w:val="24"/>
        </w:rPr>
      </w:pPr>
      <w:bookmarkStart w:id="41" w:name="_Toc459103549"/>
      <w:bookmarkStart w:id="42" w:name="_Toc468880182"/>
      <w:r w:rsidRPr="00FC35BF">
        <w:rPr>
          <w:rFonts w:asciiTheme="majorHAnsi" w:hAnsiTheme="majorHAnsi"/>
          <w:szCs w:val="24"/>
        </w:rPr>
        <w:t xml:space="preserve">Week 3: </w:t>
      </w:r>
      <w:bookmarkEnd w:id="41"/>
      <w:r w:rsidR="004C73AD" w:rsidRPr="00FC35BF">
        <w:rPr>
          <w:rFonts w:asciiTheme="majorHAnsi" w:hAnsiTheme="majorHAnsi"/>
          <w:szCs w:val="24"/>
        </w:rPr>
        <w:t>January 19</w:t>
      </w:r>
      <w:bookmarkEnd w:id="42"/>
    </w:p>
    <w:p w14:paraId="55C46CA2" w14:textId="3AAA509F"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6CEDBAB7" w14:textId="62902F5B" w:rsidR="006950E1" w:rsidRPr="00FC35BF" w:rsidRDefault="004C73AD"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Mobilization, Growth and Decline in Social Movements and Collective Organizing</w:t>
      </w:r>
    </w:p>
    <w:p w14:paraId="7720F40A" w14:textId="4722461F"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A145E0"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7F48DABE" w14:textId="16012EAB" w:rsidR="006950E1" w:rsidRPr="00FC35BF" w:rsidRDefault="00A145E0"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3</w:t>
      </w:r>
    </w:p>
    <w:p w14:paraId="28FCB9FD" w14:textId="77777777" w:rsidR="006950E1" w:rsidRPr="00FC35BF" w:rsidRDefault="006950E1" w:rsidP="007E3EF0">
      <w:pPr>
        <w:rPr>
          <w:rFonts w:asciiTheme="majorHAnsi" w:hAnsiTheme="majorHAnsi"/>
          <w:b w:val="0"/>
          <w:szCs w:val="24"/>
        </w:rPr>
      </w:pPr>
    </w:p>
    <w:p w14:paraId="0277E845" w14:textId="6659C0B9" w:rsidR="006950E1" w:rsidRPr="00FC35BF" w:rsidRDefault="006950E1" w:rsidP="007E3EF0">
      <w:pPr>
        <w:pStyle w:val="Heading2"/>
        <w:rPr>
          <w:rFonts w:asciiTheme="majorHAnsi" w:hAnsiTheme="majorHAnsi"/>
          <w:szCs w:val="24"/>
        </w:rPr>
      </w:pPr>
      <w:bookmarkStart w:id="43" w:name="_Toc459103550"/>
      <w:bookmarkStart w:id="44" w:name="_Toc468880183"/>
      <w:r w:rsidRPr="00FC35BF">
        <w:rPr>
          <w:rFonts w:asciiTheme="majorHAnsi" w:hAnsiTheme="majorHAnsi"/>
          <w:szCs w:val="24"/>
        </w:rPr>
        <w:t xml:space="preserve">Week 4: </w:t>
      </w:r>
      <w:bookmarkEnd w:id="43"/>
      <w:r w:rsidR="004C73AD" w:rsidRPr="00FC35BF">
        <w:rPr>
          <w:rFonts w:asciiTheme="majorHAnsi" w:hAnsiTheme="majorHAnsi"/>
          <w:szCs w:val="24"/>
        </w:rPr>
        <w:t>January 26</w:t>
      </w:r>
      <w:bookmarkEnd w:id="44"/>
    </w:p>
    <w:p w14:paraId="4D164BE0" w14:textId="234CFC6F"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4D8641BE" w14:textId="1BB64934" w:rsidR="006950E1" w:rsidRPr="00FC35BF" w:rsidRDefault="004C73AD"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The influence of the Civil  Right Movement</w:t>
      </w:r>
    </w:p>
    <w:p w14:paraId="329506A4" w14:textId="3D2C6E1F"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A145E0"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3504BCBC" w14:textId="7C82FF9E" w:rsidR="00A145E0" w:rsidRPr="00FC35BF" w:rsidRDefault="00A145E0"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4</w:t>
      </w:r>
    </w:p>
    <w:p w14:paraId="1E4434DB" w14:textId="6C89607E" w:rsidR="00A145E0" w:rsidRPr="00FC35BF" w:rsidRDefault="007E3EF0" w:rsidP="007E3EF0">
      <w:pPr>
        <w:rPr>
          <w:rFonts w:asciiTheme="majorHAnsi" w:hAnsiTheme="majorHAnsi"/>
          <w:b w:val="0"/>
          <w:szCs w:val="24"/>
          <w:u w:val="single"/>
        </w:rPr>
      </w:pPr>
      <w:r w:rsidRPr="00FC35BF">
        <w:rPr>
          <w:rFonts w:asciiTheme="majorHAnsi" w:hAnsiTheme="majorHAnsi"/>
          <w:b w:val="0"/>
          <w:szCs w:val="24"/>
        </w:rPr>
        <w:lastRenderedPageBreak/>
        <w:tab/>
      </w:r>
      <w:r w:rsidR="00A145E0" w:rsidRPr="00FC35BF">
        <w:rPr>
          <w:rFonts w:asciiTheme="majorHAnsi" w:hAnsiTheme="majorHAnsi"/>
          <w:b w:val="0"/>
          <w:szCs w:val="24"/>
          <w:u w:val="single"/>
        </w:rPr>
        <w:t>Suggested Readings:</w:t>
      </w:r>
    </w:p>
    <w:p w14:paraId="39AC8788" w14:textId="7E945E2D" w:rsidR="00A145E0" w:rsidRPr="00FC35BF" w:rsidRDefault="00A145E0" w:rsidP="007E3EF0">
      <w:pPr>
        <w:pStyle w:val="ListParagraph"/>
        <w:numPr>
          <w:ilvl w:val="0"/>
          <w:numId w:val="33"/>
        </w:numPr>
        <w:spacing w:after="0" w:line="240" w:lineRule="auto"/>
        <w:rPr>
          <w:rFonts w:asciiTheme="majorHAnsi" w:hAnsiTheme="majorHAnsi"/>
          <w:b w:val="0"/>
          <w:sz w:val="24"/>
          <w:szCs w:val="24"/>
        </w:rPr>
      </w:pPr>
      <w:proofErr w:type="spellStart"/>
      <w:r w:rsidRPr="00FC35BF">
        <w:rPr>
          <w:rFonts w:asciiTheme="majorHAnsi" w:hAnsiTheme="majorHAnsi"/>
          <w:b w:val="0"/>
          <w:sz w:val="24"/>
          <w:szCs w:val="24"/>
        </w:rPr>
        <w:t>Calliste</w:t>
      </w:r>
      <w:proofErr w:type="spellEnd"/>
      <w:r w:rsidRPr="00FC35BF">
        <w:rPr>
          <w:rFonts w:asciiTheme="majorHAnsi" w:hAnsiTheme="majorHAnsi"/>
          <w:b w:val="0"/>
          <w:sz w:val="24"/>
          <w:szCs w:val="24"/>
        </w:rPr>
        <w:t xml:space="preserve">, </w:t>
      </w:r>
      <w:proofErr w:type="gramStart"/>
      <w:r w:rsidRPr="00FC35BF">
        <w:rPr>
          <w:rFonts w:asciiTheme="majorHAnsi" w:hAnsiTheme="majorHAnsi"/>
          <w:b w:val="0"/>
          <w:sz w:val="24"/>
          <w:szCs w:val="24"/>
        </w:rPr>
        <w:t>A</w:t>
      </w:r>
      <w:proofErr w:type="gramEnd"/>
      <w:r w:rsidRPr="00FC35BF">
        <w:rPr>
          <w:rFonts w:asciiTheme="majorHAnsi" w:hAnsiTheme="majorHAnsi"/>
          <w:b w:val="0"/>
          <w:sz w:val="24"/>
          <w:szCs w:val="24"/>
        </w:rPr>
        <w:t xml:space="preserve"> (1995). The influence of the civil rights and black power movement in Canada. </w:t>
      </w:r>
      <w:r w:rsidRPr="00FC35BF">
        <w:rPr>
          <w:rFonts w:asciiTheme="majorHAnsi" w:hAnsiTheme="majorHAnsi"/>
          <w:b w:val="0"/>
          <w:i/>
          <w:sz w:val="24"/>
          <w:szCs w:val="24"/>
        </w:rPr>
        <w:t>Race, Gender &amp; Class</w:t>
      </w:r>
      <w:r w:rsidRPr="00FC35BF">
        <w:rPr>
          <w:rFonts w:asciiTheme="majorHAnsi" w:hAnsiTheme="majorHAnsi"/>
          <w:b w:val="0"/>
          <w:sz w:val="24"/>
          <w:szCs w:val="24"/>
        </w:rPr>
        <w:t>. Vol. 2 (No. 3): 123-139</w:t>
      </w:r>
    </w:p>
    <w:p w14:paraId="3C5BC928" w14:textId="0046EDC8" w:rsidR="006950E1" w:rsidRPr="00FC35BF" w:rsidRDefault="006950E1" w:rsidP="007E3EF0">
      <w:pPr>
        <w:rPr>
          <w:rFonts w:asciiTheme="majorHAnsi" w:hAnsiTheme="majorHAnsi"/>
          <w:b w:val="0"/>
          <w:szCs w:val="24"/>
        </w:rPr>
      </w:pPr>
    </w:p>
    <w:p w14:paraId="598DCD4C" w14:textId="30F25174" w:rsidR="006950E1" w:rsidRPr="00FC35BF" w:rsidRDefault="006950E1" w:rsidP="007E3EF0">
      <w:pPr>
        <w:pStyle w:val="Heading2"/>
        <w:rPr>
          <w:rFonts w:asciiTheme="majorHAnsi" w:hAnsiTheme="majorHAnsi"/>
          <w:szCs w:val="24"/>
        </w:rPr>
      </w:pPr>
      <w:bookmarkStart w:id="45" w:name="_Toc459103551"/>
      <w:bookmarkStart w:id="46" w:name="_Toc468880184"/>
      <w:r w:rsidRPr="00FC35BF">
        <w:rPr>
          <w:rFonts w:asciiTheme="majorHAnsi" w:hAnsiTheme="majorHAnsi"/>
          <w:szCs w:val="24"/>
        </w:rPr>
        <w:t xml:space="preserve">Week 5: </w:t>
      </w:r>
      <w:bookmarkEnd w:id="45"/>
      <w:r w:rsidR="004C73AD" w:rsidRPr="00FC35BF">
        <w:rPr>
          <w:rFonts w:asciiTheme="majorHAnsi" w:hAnsiTheme="majorHAnsi"/>
          <w:szCs w:val="24"/>
        </w:rPr>
        <w:t>February 2</w:t>
      </w:r>
      <w:bookmarkEnd w:id="46"/>
    </w:p>
    <w:p w14:paraId="3009C429" w14:textId="492F156F"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6C4A6628" w14:textId="23F2FCE8" w:rsidR="006950E1" w:rsidRPr="00FC35BF" w:rsidRDefault="004C73AD"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Historical and Contemporary Indigenous Protests</w:t>
      </w:r>
    </w:p>
    <w:p w14:paraId="7D3DF8F4" w14:textId="4EF467C6"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B4330B"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4D84931D" w14:textId="5F3B55E1" w:rsidR="006950E1" w:rsidRPr="00FC35BF" w:rsidRDefault="00E37C03"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5</w:t>
      </w:r>
    </w:p>
    <w:p w14:paraId="2963BDE7" w14:textId="7AC5D8EB" w:rsidR="00B4330B"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B4330B" w:rsidRPr="00FC35BF">
        <w:rPr>
          <w:rFonts w:asciiTheme="majorHAnsi" w:hAnsiTheme="majorHAnsi"/>
          <w:b w:val="0"/>
          <w:szCs w:val="24"/>
          <w:u w:val="single"/>
        </w:rPr>
        <w:t>Suggested Readings:</w:t>
      </w:r>
    </w:p>
    <w:p w14:paraId="72791E22" w14:textId="0CB84342" w:rsidR="00B4330B" w:rsidRPr="00FC35BF" w:rsidRDefault="00E37C03"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Smith (2014), Chapter 10 (On reserve)</w:t>
      </w:r>
    </w:p>
    <w:p w14:paraId="5EF0F5B0" w14:textId="77777777" w:rsidR="007E3EF0" w:rsidRPr="00FC35BF" w:rsidRDefault="007E3EF0" w:rsidP="007E3EF0">
      <w:pPr>
        <w:pStyle w:val="ListParagraph"/>
        <w:spacing w:after="0" w:line="240" w:lineRule="auto"/>
        <w:rPr>
          <w:rFonts w:asciiTheme="majorHAnsi" w:hAnsiTheme="majorHAnsi"/>
          <w:b w:val="0"/>
          <w:sz w:val="24"/>
          <w:szCs w:val="24"/>
        </w:rPr>
      </w:pPr>
    </w:p>
    <w:p w14:paraId="2DB826E1" w14:textId="13F8F353" w:rsidR="00E37C03" w:rsidRPr="00FC35BF" w:rsidRDefault="00E37C03" w:rsidP="007E3EF0">
      <w:pPr>
        <w:pStyle w:val="ListParagraph"/>
        <w:numPr>
          <w:ilvl w:val="0"/>
          <w:numId w:val="34"/>
        </w:numPr>
        <w:spacing w:after="0" w:line="240" w:lineRule="auto"/>
        <w:rPr>
          <w:rFonts w:asciiTheme="majorHAnsi" w:hAnsiTheme="majorHAnsi"/>
          <w:b w:val="0"/>
          <w:sz w:val="24"/>
          <w:szCs w:val="24"/>
        </w:rPr>
      </w:pPr>
      <w:r w:rsidRPr="00FC35BF">
        <w:rPr>
          <w:rFonts w:asciiTheme="majorHAnsi" w:hAnsiTheme="majorHAnsi"/>
          <w:b w:val="0"/>
          <w:sz w:val="24"/>
          <w:szCs w:val="24"/>
        </w:rPr>
        <w:t>Guest Speaker: Valerie Galley (Indigenous Languages Envoy)</w:t>
      </w:r>
    </w:p>
    <w:p w14:paraId="690B820B" w14:textId="77777777" w:rsidR="006950E1" w:rsidRPr="00FC35BF" w:rsidRDefault="006950E1" w:rsidP="008C5CF8">
      <w:pPr>
        <w:rPr>
          <w:rFonts w:asciiTheme="majorHAnsi" w:hAnsiTheme="majorHAnsi" w:cs="Arial"/>
          <w:b w:val="0"/>
          <w:szCs w:val="24"/>
          <w:u w:val="single"/>
        </w:rPr>
      </w:pPr>
    </w:p>
    <w:p w14:paraId="7988D6E7" w14:textId="071EAA4F" w:rsidR="006950E1" w:rsidRPr="00FC35BF" w:rsidRDefault="006950E1" w:rsidP="007E3EF0">
      <w:pPr>
        <w:pStyle w:val="Heading2"/>
        <w:rPr>
          <w:rFonts w:asciiTheme="majorHAnsi" w:hAnsiTheme="majorHAnsi"/>
          <w:szCs w:val="24"/>
        </w:rPr>
      </w:pPr>
      <w:bookmarkStart w:id="47" w:name="_Toc459103552"/>
      <w:bookmarkStart w:id="48" w:name="_Toc468880185"/>
      <w:r w:rsidRPr="00FC35BF">
        <w:rPr>
          <w:rFonts w:asciiTheme="majorHAnsi" w:hAnsiTheme="majorHAnsi"/>
          <w:szCs w:val="24"/>
        </w:rPr>
        <w:t xml:space="preserve">Week 6: </w:t>
      </w:r>
      <w:bookmarkEnd w:id="47"/>
      <w:r w:rsidR="004C73AD" w:rsidRPr="00FC35BF">
        <w:rPr>
          <w:rFonts w:asciiTheme="majorHAnsi" w:hAnsiTheme="majorHAnsi"/>
          <w:szCs w:val="24"/>
        </w:rPr>
        <w:t>February 9</w:t>
      </w:r>
      <w:bookmarkEnd w:id="48"/>
    </w:p>
    <w:p w14:paraId="11A9663D" w14:textId="67AE8DAD"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3A139B74" w14:textId="05241510" w:rsidR="006950E1" w:rsidRPr="00FC35BF" w:rsidRDefault="00A145E0"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Storyboard Presentation</w:t>
      </w:r>
    </w:p>
    <w:p w14:paraId="1D3F8B95" w14:textId="0E9FA3C6"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Readings:</w:t>
      </w:r>
    </w:p>
    <w:p w14:paraId="40CC4A13" w14:textId="7DE93E91" w:rsidR="006950E1" w:rsidRPr="00FC35BF" w:rsidRDefault="00E37C03"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No readings</w:t>
      </w:r>
    </w:p>
    <w:p w14:paraId="78428C1F" w14:textId="77777777" w:rsidR="006950E1" w:rsidRPr="00FC35BF" w:rsidRDefault="006950E1" w:rsidP="007E3EF0">
      <w:pPr>
        <w:rPr>
          <w:rFonts w:asciiTheme="majorHAnsi" w:hAnsiTheme="majorHAnsi"/>
          <w:b w:val="0"/>
          <w:szCs w:val="24"/>
        </w:rPr>
      </w:pPr>
    </w:p>
    <w:p w14:paraId="2C067D92" w14:textId="6763DC10" w:rsidR="006950E1" w:rsidRPr="00FC35BF" w:rsidRDefault="006950E1" w:rsidP="007E3EF0">
      <w:pPr>
        <w:pStyle w:val="Heading2"/>
        <w:rPr>
          <w:rFonts w:asciiTheme="majorHAnsi" w:hAnsiTheme="majorHAnsi"/>
          <w:szCs w:val="24"/>
        </w:rPr>
      </w:pPr>
      <w:bookmarkStart w:id="49" w:name="_Toc459103553"/>
      <w:bookmarkStart w:id="50" w:name="_Toc468880186"/>
      <w:r w:rsidRPr="00FC35BF">
        <w:rPr>
          <w:rFonts w:asciiTheme="majorHAnsi" w:hAnsiTheme="majorHAnsi"/>
          <w:szCs w:val="24"/>
        </w:rPr>
        <w:t xml:space="preserve">Week 7: </w:t>
      </w:r>
      <w:bookmarkEnd w:id="49"/>
      <w:r w:rsidR="004C73AD" w:rsidRPr="00FC35BF">
        <w:rPr>
          <w:rFonts w:asciiTheme="majorHAnsi" w:hAnsiTheme="majorHAnsi"/>
          <w:szCs w:val="24"/>
        </w:rPr>
        <w:t>February 16</w:t>
      </w:r>
      <w:bookmarkEnd w:id="50"/>
    </w:p>
    <w:p w14:paraId="100C0AB5" w14:textId="6ADDE4FD"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534DDA45" w14:textId="1A3748EE" w:rsidR="006950E1" w:rsidRPr="00FC35BF" w:rsidRDefault="00A145E0" w:rsidP="007E3EF0">
      <w:pPr>
        <w:pStyle w:val="ListParagraph"/>
        <w:numPr>
          <w:ilvl w:val="0"/>
          <w:numId w:val="33"/>
        </w:numPr>
        <w:spacing w:after="0" w:line="240" w:lineRule="auto"/>
        <w:rPr>
          <w:rFonts w:asciiTheme="majorHAnsi" w:hAnsiTheme="majorHAnsi"/>
          <w:b w:val="0"/>
          <w:sz w:val="24"/>
          <w:szCs w:val="24"/>
        </w:rPr>
      </w:pPr>
      <w:r w:rsidRPr="00FC35BF">
        <w:rPr>
          <w:rFonts w:asciiTheme="majorHAnsi" w:hAnsiTheme="majorHAnsi"/>
          <w:b w:val="0"/>
          <w:sz w:val="24"/>
          <w:szCs w:val="24"/>
        </w:rPr>
        <w:t>The Women’s Movement</w:t>
      </w:r>
    </w:p>
    <w:p w14:paraId="00E86326" w14:textId="38464416" w:rsidR="00E37C03"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E37C03" w:rsidRPr="00FC35BF">
        <w:rPr>
          <w:rFonts w:asciiTheme="majorHAnsi" w:hAnsiTheme="majorHAnsi"/>
          <w:b w:val="0"/>
          <w:szCs w:val="24"/>
          <w:u w:val="single"/>
        </w:rPr>
        <w:t>Required Readings:</w:t>
      </w:r>
    </w:p>
    <w:p w14:paraId="6E305CE1" w14:textId="6AA68DCA" w:rsidR="00E37C03" w:rsidRPr="00FC35BF" w:rsidRDefault="00E37C03" w:rsidP="007E3EF0">
      <w:pPr>
        <w:pStyle w:val="ListParagraph"/>
        <w:numPr>
          <w:ilvl w:val="0"/>
          <w:numId w:val="33"/>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Staggenborg &amp; Ramos (2016), Chapter 6</w:t>
      </w:r>
    </w:p>
    <w:p w14:paraId="6CBB72DD" w14:textId="4D51E101"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E37C03" w:rsidRPr="00FC35BF">
        <w:rPr>
          <w:rFonts w:asciiTheme="majorHAnsi" w:hAnsiTheme="majorHAnsi"/>
          <w:b w:val="0"/>
          <w:szCs w:val="24"/>
          <w:u w:val="single"/>
        </w:rPr>
        <w:t xml:space="preserve">Suggested </w:t>
      </w:r>
      <w:r w:rsidR="006950E1" w:rsidRPr="00FC35BF">
        <w:rPr>
          <w:rFonts w:asciiTheme="majorHAnsi" w:hAnsiTheme="majorHAnsi"/>
          <w:b w:val="0"/>
          <w:szCs w:val="24"/>
          <w:u w:val="single"/>
        </w:rPr>
        <w:t>Readings:</w:t>
      </w:r>
    </w:p>
    <w:p w14:paraId="5B6E89E8" w14:textId="77777777" w:rsidR="00E37C03" w:rsidRPr="00FC35BF" w:rsidRDefault="00E37C03" w:rsidP="007E3EF0">
      <w:pPr>
        <w:pStyle w:val="ListParagraph"/>
        <w:numPr>
          <w:ilvl w:val="0"/>
          <w:numId w:val="35"/>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Smith (2014), Chapter Seven (On reserve)</w:t>
      </w:r>
    </w:p>
    <w:p w14:paraId="78B84111" w14:textId="77777777" w:rsidR="00E37C03" w:rsidRPr="00FC35BF" w:rsidRDefault="00E37C03" w:rsidP="007E3EF0">
      <w:pPr>
        <w:pStyle w:val="ListParagraph"/>
        <w:numPr>
          <w:ilvl w:val="0"/>
          <w:numId w:val="35"/>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Staggenborg, S. &amp; Taylor, V. (2005). Whatever Happened to the Women’s Movement? Mobilization. Vol. 10 (No. 1): 37-52.</w:t>
      </w:r>
    </w:p>
    <w:p w14:paraId="69ED55EA" w14:textId="77777777" w:rsidR="007E3EF0" w:rsidRPr="00FC35BF" w:rsidRDefault="007E3EF0" w:rsidP="007E3EF0">
      <w:pPr>
        <w:pStyle w:val="ListParagraph"/>
        <w:spacing w:after="0" w:line="240" w:lineRule="auto"/>
        <w:rPr>
          <w:rFonts w:asciiTheme="majorHAnsi" w:hAnsiTheme="majorHAnsi" w:cs="Arial"/>
          <w:b w:val="0"/>
          <w:sz w:val="24"/>
          <w:szCs w:val="24"/>
        </w:rPr>
      </w:pPr>
    </w:p>
    <w:p w14:paraId="1C306DB4" w14:textId="77777777" w:rsidR="00E37C03" w:rsidRPr="00FC35BF" w:rsidRDefault="00E37C03" w:rsidP="007E3EF0">
      <w:pPr>
        <w:pStyle w:val="ListParagraph"/>
        <w:numPr>
          <w:ilvl w:val="0"/>
          <w:numId w:val="34"/>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 xml:space="preserve">Film:  McNamara, M (Director) and Holm, J (Producer). (2011). The F Word: Who wants to be a Feminist? Toronto, Ontario: </w:t>
      </w:r>
      <w:proofErr w:type="spellStart"/>
      <w:r w:rsidRPr="00FC35BF">
        <w:rPr>
          <w:rFonts w:asciiTheme="majorHAnsi" w:hAnsiTheme="majorHAnsi" w:cs="Arial"/>
          <w:b w:val="0"/>
          <w:sz w:val="24"/>
          <w:szCs w:val="24"/>
        </w:rPr>
        <w:t>DocZone</w:t>
      </w:r>
      <w:proofErr w:type="spellEnd"/>
      <w:r w:rsidRPr="00FC35BF">
        <w:rPr>
          <w:rFonts w:asciiTheme="majorHAnsi" w:hAnsiTheme="majorHAnsi" w:cs="Arial"/>
          <w:b w:val="0"/>
          <w:sz w:val="24"/>
          <w:szCs w:val="24"/>
        </w:rPr>
        <w:t>.</w:t>
      </w:r>
    </w:p>
    <w:p w14:paraId="3156C96B" w14:textId="77777777" w:rsidR="00FC35BF" w:rsidRPr="00FC35BF" w:rsidRDefault="00FC35BF" w:rsidP="00FC35BF">
      <w:pPr>
        <w:pStyle w:val="ListParagraph"/>
        <w:spacing w:after="0" w:line="240" w:lineRule="auto"/>
        <w:rPr>
          <w:rFonts w:asciiTheme="majorHAnsi" w:hAnsiTheme="majorHAnsi" w:cs="Arial"/>
          <w:b w:val="0"/>
          <w:sz w:val="24"/>
          <w:szCs w:val="24"/>
        </w:rPr>
      </w:pPr>
    </w:p>
    <w:p w14:paraId="15A39419" w14:textId="08ED499E" w:rsidR="00E37C03" w:rsidRPr="00FC35BF" w:rsidRDefault="00E37C03" w:rsidP="007E3EF0">
      <w:pPr>
        <w:pStyle w:val="ListParagraph"/>
        <w:numPr>
          <w:ilvl w:val="0"/>
          <w:numId w:val="34"/>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Note: Final Term Paper Outlines Due</w:t>
      </w:r>
    </w:p>
    <w:p w14:paraId="7ED50543" w14:textId="77777777" w:rsidR="006950E1" w:rsidRPr="00FC35BF" w:rsidRDefault="006950E1" w:rsidP="007E3EF0">
      <w:pPr>
        <w:rPr>
          <w:rFonts w:asciiTheme="majorHAnsi" w:hAnsiTheme="majorHAnsi"/>
          <w:b w:val="0"/>
          <w:szCs w:val="24"/>
        </w:rPr>
      </w:pPr>
    </w:p>
    <w:p w14:paraId="4D37E176" w14:textId="2E263BA7" w:rsidR="006950E1" w:rsidRPr="00FC35BF" w:rsidRDefault="004C73AD" w:rsidP="007E3EF0">
      <w:pPr>
        <w:pStyle w:val="Heading2"/>
        <w:rPr>
          <w:rFonts w:asciiTheme="majorHAnsi" w:hAnsiTheme="majorHAnsi"/>
          <w:szCs w:val="24"/>
        </w:rPr>
      </w:pPr>
      <w:bookmarkStart w:id="51" w:name="_Toc468880187"/>
      <w:r w:rsidRPr="00FC35BF">
        <w:rPr>
          <w:rFonts w:asciiTheme="majorHAnsi" w:hAnsiTheme="majorHAnsi"/>
          <w:szCs w:val="24"/>
        </w:rPr>
        <w:t>February 23 – Reading Week</w:t>
      </w:r>
      <w:bookmarkEnd w:id="51"/>
    </w:p>
    <w:p w14:paraId="1E9E519B" w14:textId="77777777" w:rsidR="006950E1" w:rsidRPr="00FC35BF" w:rsidRDefault="006950E1" w:rsidP="007E3EF0">
      <w:pPr>
        <w:rPr>
          <w:rFonts w:asciiTheme="majorHAnsi" w:hAnsiTheme="majorHAnsi"/>
          <w:b w:val="0"/>
          <w:szCs w:val="24"/>
        </w:rPr>
      </w:pPr>
    </w:p>
    <w:p w14:paraId="3AAD72C3" w14:textId="5BFA8B40" w:rsidR="006950E1" w:rsidRPr="00FC35BF" w:rsidRDefault="006950E1" w:rsidP="007E3EF0">
      <w:pPr>
        <w:pStyle w:val="Heading2"/>
        <w:rPr>
          <w:rFonts w:asciiTheme="majorHAnsi" w:hAnsiTheme="majorHAnsi"/>
          <w:szCs w:val="24"/>
        </w:rPr>
      </w:pPr>
      <w:bookmarkStart w:id="52" w:name="_Toc459103555"/>
      <w:bookmarkStart w:id="53" w:name="_Toc468880188"/>
      <w:r w:rsidRPr="00FC35BF">
        <w:rPr>
          <w:rFonts w:asciiTheme="majorHAnsi" w:hAnsiTheme="majorHAnsi"/>
          <w:szCs w:val="24"/>
        </w:rPr>
        <w:t xml:space="preserve">Week </w:t>
      </w:r>
      <w:r w:rsidR="004C73AD" w:rsidRPr="00FC35BF">
        <w:rPr>
          <w:rFonts w:asciiTheme="majorHAnsi" w:hAnsiTheme="majorHAnsi"/>
          <w:szCs w:val="24"/>
        </w:rPr>
        <w:t>8</w:t>
      </w:r>
      <w:r w:rsidRPr="00FC35BF">
        <w:rPr>
          <w:rFonts w:asciiTheme="majorHAnsi" w:hAnsiTheme="majorHAnsi"/>
          <w:szCs w:val="24"/>
        </w:rPr>
        <w:t>:</w:t>
      </w:r>
      <w:bookmarkEnd w:id="52"/>
      <w:r w:rsidR="004C73AD" w:rsidRPr="00FC35BF">
        <w:rPr>
          <w:rFonts w:asciiTheme="majorHAnsi" w:hAnsiTheme="majorHAnsi"/>
          <w:szCs w:val="24"/>
        </w:rPr>
        <w:t xml:space="preserve"> March 2</w:t>
      </w:r>
      <w:bookmarkEnd w:id="53"/>
    </w:p>
    <w:p w14:paraId="2B18794F" w14:textId="5105DBE1"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64F296B3" w14:textId="6B57F3E9" w:rsidR="006950E1" w:rsidRPr="00FC35BF" w:rsidRDefault="00A145E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The LGBT Movement</w:t>
      </w:r>
    </w:p>
    <w:p w14:paraId="260F81E0" w14:textId="7627FD6D"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E37C03"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70E1674C" w14:textId="6EFB1A3F" w:rsidR="006950E1" w:rsidRPr="00FC35BF" w:rsidRDefault="00E37C03"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7</w:t>
      </w:r>
    </w:p>
    <w:p w14:paraId="7DFE8A0D" w14:textId="71ABCF3C" w:rsidR="00E37C03"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E37C03" w:rsidRPr="00FC35BF">
        <w:rPr>
          <w:rFonts w:asciiTheme="majorHAnsi" w:hAnsiTheme="majorHAnsi"/>
          <w:b w:val="0"/>
          <w:szCs w:val="24"/>
          <w:u w:val="single"/>
        </w:rPr>
        <w:t>Suggested Readings:</w:t>
      </w:r>
    </w:p>
    <w:p w14:paraId="513D6D56" w14:textId="7D4C2C99" w:rsidR="002A3230" w:rsidRPr="00FC35BF" w:rsidRDefault="002A323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Smith (2014), Chapter 8 (On reserve)</w:t>
      </w:r>
    </w:p>
    <w:p w14:paraId="0FA0DD84" w14:textId="77777777" w:rsidR="007E3EF0" w:rsidRPr="00FC35BF" w:rsidRDefault="007E3EF0" w:rsidP="007E3EF0">
      <w:pPr>
        <w:pStyle w:val="ListParagraph"/>
        <w:spacing w:after="0" w:line="240" w:lineRule="auto"/>
        <w:rPr>
          <w:rFonts w:asciiTheme="majorHAnsi" w:hAnsiTheme="majorHAnsi"/>
          <w:b w:val="0"/>
          <w:sz w:val="24"/>
          <w:szCs w:val="24"/>
        </w:rPr>
      </w:pPr>
    </w:p>
    <w:p w14:paraId="6E57D1BB" w14:textId="2AA49939" w:rsidR="002A3230" w:rsidRPr="00FC35BF" w:rsidRDefault="002A3230" w:rsidP="007E3EF0">
      <w:pPr>
        <w:pStyle w:val="ListParagraph"/>
        <w:numPr>
          <w:ilvl w:val="0"/>
          <w:numId w:val="37"/>
        </w:numPr>
        <w:spacing w:after="0" w:line="240" w:lineRule="auto"/>
        <w:rPr>
          <w:rFonts w:asciiTheme="majorHAnsi" w:hAnsiTheme="majorHAnsi"/>
          <w:b w:val="0"/>
          <w:sz w:val="24"/>
          <w:szCs w:val="24"/>
        </w:rPr>
      </w:pPr>
      <w:r w:rsidRPr="00FC35BF">
        <w:rPr>
          <w:rFonts w:asciiTheme="majorHAnsi" w:hAnsiTheme="majorHAnsi"/>
          <w:b w:val="0"/>
          <w:sz w:val="24"/>
          <w:szCs w:val="24"/>
        </w:rPr>
        <w:t>Guest Lecture: Becky Idems (PhD Candidate in the School of Social Work at McMaster)</w:t>
      </w:r>
    </w:p>
    <w:p w14:paraId="1244CE4A" w14:textId="77777777" w:rsidR="006950E1" w:rsidRPr="00FC35BF" w:rsidRDefault="006950E1" w:rsidP="007E3EF0">
      <w:pPr>
        <w:rPr>
          <w:rFonts w:asciiTheme="majorHAnsi" w:hAnsiTheme="majorHAnsi" w:cs="Arial"/>
          <w:b w:val="0"/>
          <w:szCs w:val="24"/>
          <w:u w:val="single"/>
        </w:rPr>
      </w:pPr>
    </w:p>
    <w:p w14:paraId="74AAB423" w14:textId="64E0262B" w:rsidR="006950E1" w:rsidRPr="00FC35BF" w:rsidRDefault="004C73AD" w:rsidP="007E3EF0">
      <w:pPr>
        <w:pStyle w:val="Heading2"/>
        <w:rPr>
          <w:rFonts w:asciiTheme="majorHAnsi" w:hAnsiTheme="majorHAnsi"/>
          <w:szCs w:val="24"/>
        </w:rPr>
      </w:pPr>
      <w:bookmarkStart w:id="54" w:name="_Toc459103556"/>
      <w:bookmarkStart w:id="55" w:name="_Toc468880189"/>
      <w:r w:rsidRPr="00FC35BF">
        <w:rPr>
          <w:rFonts w:asciiTheme="majorHAnsi" w:hAnsiTheme="majorHAnsi"/>
          <w:szCs w:val="24"/>
        </w:rPr>
        <w:t>Week 9</w:t>
      </w:r>
      <w:r w:rsidR="006950E1" w:rsidRPr="00FC35BF">
        <w:rPr>
          <w:rFonts w:asciiTheme="majorHAnsi" w:hAnsiTheme="majorHAnsi"/>
          <w:szCs w:val="24"/>
        </w:rPr>
        <w:t xml:space="preserve">: </w:t>
      </w:r>
      <w:bookmarkEnd w:id="54"/>
      <w:r w:rsidRPr="00FC35BF">
        <w:rPr>
          <w:rFonts w:asciiTheme="majorHAnsi" w:hAnsiTheme="majorHAnsi"/>
          <w:szCs w:val="24"/>
        </w:rPr>
        <w:t>March 9</w:t>
      </w:r>
      <w:bookmarkEnd w:id="55"/>
    </w:p>
    <w:p w14:paraId="53CD98F3" w14:textId="295EBB4A"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4D50F2ED" w14:textId="208B7BDA" w:rsidR="006950E1" w:rsidRPr="00FC35BF" w:rsidRDefault="00A145E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The Environmental Movement</w:t>
      </w:r>
    </w:p>
    <w:p w14:paraId="35845739" w14:textId="07E89DAA"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2A3230"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3FF99A02" w14:textId="6963DA5F" w:rsidR="006950E1" w:rsidRPr="00FC35BF" w:rsidRDefault="002A323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8</w:t>
      </w:r>
    </w:p>
    <w:p w14:paraId="684C558B" w14:textId="462630FF" w:rsidR="002A3230"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FC35BF" w:rsidRPr="00FC35BF">
        <w:rPr>
          <w:rFonts w:asciiTheme="majorHAnsi" w:hAnsiTheme="majorHAnsi"/>
          <w:b w:val="0"/>
          <w:szCs w:val="24"/>
          <w:u w:val="single"/>
        </w:rPr>
        <w:t>Suggested Readings</w:t>
      </w:r>
      <w:r w:rsidR="002A3230" w:rsidRPr="00FC35BF">
        <w:rPr>
          <w:rFonts w:asciiTheme="majorHAnsi" w:hAnsiTheme="majorHAnsi"/>
          <w:b w:val="0"/>
          <w:szCs w:val="24"/>
          <w:u w:val="single"/>
        </w:rPr>
        <w:t>:</w:t>
      </w:r>
    </w:p>
    <w:p w14:paraId="2531EA5B" w14:textId="06824B6D" w:rsidR="002A3230" w:rsidRPr="00FC35BF" w:rsidRDefault="002A323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Smith (2014), Chapter 12 (On reserve)</w:t>
      </w:r>
    </w:p>
    <w:p w14:paraId="3EB9ADCB" w14:textId="77777777" w:rsidR="002A3230" w:rsidRPr="00FC35BF" w:rsidRDefault="002A3230" w:rsidP="007E3EF0">
      <w:pPr>
        <w:rPr>
          <w:rFonts w:asciiTheme="majorHAnsi" w:hAnsiTheme="majorHAnsi"/>
          <w:b w:val="0"/>
          <w:szCs w:val="24"/>
        </w:rPr>
      </w:pPr>
    </w:p>
    <w:p w14:paraId="4F9439C3" w14:textId="77777777" w:rsidR="002A3230" w:rsidRPr="00FC35BF" w:rsidRDefault="002A3230" w:rsidP="007E3EF0">
      <w:pPr>
        <w:pStyle w:val="ListParagraph"/>
        <w:numPr>
          <w:ilvl w:val="0"/>
          <w:numId w:val="37"/>
        </w:numPr>
        <w:spacing w:after="0" w:line="240" w:lineRule="auto"/>
        <w:rPr>
          <w:rFonts w:asciiTheme="majorHAnsi" w:hAnsiTheme="majorHAnsi"/>
          <w:b w:val="0"/>
          <w:sz w:val="24"/>
          <w:szCs w:val="24"/>
        </w:rPr>
      </w:pPr>
      <w:r w:rsidRPr="00FC35BF">
        <w:rPr>
          <w:rFonts w:asciiTheme="majorHAnsi" w:hAnsiTheme="majorHAnsi"/>
          <w:b w:val="0"/>
          <w:sz w:val="24"/>
          <w:szCs w:val="24"/>
        </w:rPr>
        <w:t xml:space="preserve">Film: Rothwell, J. (2015). How to change the World: The Revolution will not be </w:t>
      </w:r>
      <w:proofErr w:type="gramStart"/>
      <w:r w:rsidRPr="00FC35BF">
        <w:rPr>
          <w:rFonts w:asciiTheme="majorHAnsi" w:hAnsiTheme="majorHAnsi"/>
          <w:b w:val="0"/>
          <w:sz w:val="24"/>
          <w:szCs w:val="24"/>
        </w:rPr>
        <w:t>Organized</w:t>
      </w:r>
      <w:proofErr w:type="gramEnd"/>
      <w:r w:rsidRPr="00FC35BF">
        <w:rPr>
          <w:rFonts w:asciiTheme="majorHAnsi" w:hAnsiTheme="majorHAnsi"/>
          <w:b w:val="0"/>
          <w:sz w:val="24"/>
          <w:szCs w:val="24"/>
        </w:rPr>
        <w:t>.  London, England: MET Film Production.</w:t>
      </w:r>
    </w:p>
    <w:p w14:paraId="65960CA6" w14:textId="77777777" w:rsidR="006950E1" w:rsidRPr="00FC35BF" w:rsidRDefault="006950E1" w:rsidP="007E3EF0">
      <w:pPr>
        <w:rPr>
          <w:rFonts w:asciiTheme="majorHAnsi" w:hAnsiTheme="majorHAnsi"/>
          <w:b w:val="0"/>
          <w:szCs w:val="24"/>
        </w:rPr>
      </w:pPr>
    </w:p>
    <w:p w14:paraId="487038E9" w14:textId="3D7227D2" w:rsidR="006950E1" w:rsidRPr="00FC35BF" w:rsidRDefault="006950E1" w:rsidP="007E3EF0">
      <w:pPr>
        <w:pStyle w:val="Heading2"/>
        <w:rPr>
          <w:rFonts w:asciiTheme="majorHAnsi" w:hAnsiTheme="majorHAnsi"/>
          <w:szCs w:val="24"/>
        </w:rPr>
      </w:pPr>
      <w:bookmarkStart w:id="56" w:name="_Toc459103557"/>
      <w:bookmarkStart w:id="57" w:name="_Toc468880190"/>
      <w:r w:rsidRPr="00FC35BF">
        <w:rPr>
          <w:rFonts w:asciiTheme="majorHAnsi" w:hAnsiTheme="majorHAnsi"/>
          <w:szCs w:val="24"/>
        </w:rPr>
        <w:t>Week 1</w:t>
      </w:r>
      <w:r w:rsidR="004C73AD" w:rsidRPr="00FC35BF">
        <w:rPr>
          <w:rFonts w:asciiTheme="majorHAnsi" w:hAnsiTheme="majorHAnsi"/>
          <w:szCs w:val="24"/>
        </w:rPr>
        <w:t>0</w:t>
      </w:r>
      <w:r w:rsidRPr="00FC35BF">
        <w:rPr>
          <w:rFonts w:asciiTheme="majorHAnsi" w:hAnsiTheme="majorHAnsi"/>
          <w:szCs w:val="24"/>
        </w:rPr>
        <w:t xml:space="preserve">: </w:t>
      </w:r>
      <w:bookmarkEnd w:id="56"/>
      <w:r w:rsidR="004C73AD" w:rsidRPr="00FC35BF">
        <w:rPr>
          <w:rFonts w:asciiTheme="majorHAnsi" w:hAnsiTheme="majorHAnsi"/>
          <w:szCs w:val="24"/>
        </w:rPr>
        <w:t>March 16</w:t>
      </w:r>
      <w:bookmarkEnd w:id="57"/>
    </w:p>
    <w:p w14:paraId="14441F1C" w14:textId="50F4A689"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487AF068" w14:textId="09F8D07A" w:rsidR="006950E1" w:rsidRPr="00FC35BF" w:rsidRDefault="00A145E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Global Movement for Social Justice</w:t>
      </w:r>
    </w:p>
    <w:p w14:paraId="2F65A11F" w14:textId="7B40F06A"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2A3230"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5A4533D7" w14:textId="67466AAB" w:rsidR="002A3230" w:rsidRPr="00FC35BF" w:rsidRDefault="002A3230" w:rsidP="007E3EF0">
      <w:pPr>
        <w:pStyle w:val="ListParagraph"/>
        <w:numPr>
          <w:ilvl w:val="0"/>
          <w:numId w:val="36"/>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9</w:t>
      </w:r>
    </w:p>
    <w:p w14:paraId="667679F6" w14:textId="59D23238" w:rsidR="002A3230"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2A3230" w:rsidRPr="00FC35BF">
        <w:rPr>
          <w:rFonts w:asciiTheme="majorHAnsi" w:hAnsiTheme="majorHAnsi"/>
          <w:b w:val="0"/>
          <w:szCs w:val="24"/>
          <w:u w:val="single"/>
        </w:rPr>
        <w:t>Suggested Readings:</w:t>
      </w:r>
    </w:p>
    <w:p w14:paraId="4CE5292C" w14:textId="1CFF3E26" w:rsidR="002A3230" w:rsidRPr="00FC35BF" w:rsidRDefault="002A3230" w:rsidP="007E3EF0">
      <w:pPr>
        <w:pStyle w:val="ListParagraph"/>
        <w:numPr>
          <w:ilvl w:val="0"/>
          <w:numId w:val="38"/>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 xml:space="preserve">Ayres, JM. (2004). Framing Collective Action </w:t>
      </w:r>
      <w:proofErr w:type="gramStart"/>
      <w:r w:rsidRPr="00FC35BF">
        <w:rPr>
          <w:rFonts w:asciiTheme="majorHAnsi" w:hAnsiTheme="majorHAnsi" w:cs="Arial"/>
          <w:b w:val="0"/>
          <w:sz w:val="24"/>
          <w:szCs w:val="24"/>
        </w:rPr>
        <w:t>Against</w:t>
      </w:r>
      <w:proofErr w:type="gramEnd"/>
      <w:r w:rsidRPr="00FC35BF">
        <w:rPr>
          <w:rFonts w:asciiTheme="majorHAnsi" w:hAnsiTheme="majorHAnsi" w:cs="Arial"/>
          <w:b w:val="0"/>
          <w:sz w:val="24"/>
          <w:szCs w:val="24"/>
        </w:rPr>
        <w:t xml:space="preserve"> Neoliberalism: The Case of the Anti-Globalization Movement. Journal of World-Systems Research. Vol. X (No. 1): 10-34. (Available at </w:t>
      </w:r>
      <w:hyperlink r:id="rId15" w:history="1">
        <w:r w:rsidRPr="00FC35BF">
          <w:rPr>
            <w:rStyle w:val="Hyperlink"/>
            <w:rFonts w:asciiTheme="majorHAnsi" w:hAnsiTheme="majorHAnsi" w:cs="Arial"/>
            <w:b w:val="0"/>
            <w:sz w:val="24"/>
            <w:szCs w:val="24"/>
          </w:rPr>
          <w:t>http://jwsr.pitt.edu/ojs/index.php/jwsr/article/viewFile/311/323</w:t>
        </w:r>
      </w:hyperlink>
      <w:r w:rsidRPr="00FC35BF">
        <w:rPr>
          <w:rFonts w:asciiTheme="majorHAnsi" w:hAnsiTheme="majorHAnsi" w:cs="Arial"/>
          <w:b w:val="0"/>
          <w:sz w:val="24"/>
          <w:szCs w:val="24"/>
        </w:rPr>
        <w:t>).</w:t>
      </w:r>
    </w:p>
    <w:p w14:paraId="06FFF40D" w14:textId="77777777" w:rsidR="00611B25" w:rsidRPr="00FC35BF" w:rsidRDefault="00611B25" w:rsidP="007E3EF0">
      <w:pPr>
        <w:rPr>
          <w:rFonts w:asciiTheme="majorHAnsi" w:hAnsiTheme="majorHAnsi" w:cs="Arial"/>
          <w:b w:val="0"/>
          <w:szCs w:val="24"/>
        </w:rPr>
      </w:pPr>
    </w:p>
    <w:p w14:paraId="53A024DC" w14:textId="0E695A6C" w:rsidR="002A3230" w:rsidRPr="00FC35BF" w:rsidRDefault="002A3230" w:rsidP="007E3EF0">
      <w:pPr>
        <w:pStyle w:val="ListParagraph"/>
        <w:numPr>
          <w:ilvl w:val="0"/>
          <w:numId w:val="37"/>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 xml:space="preserve">Film: </w:t>
      </w:r>
      <w:proofErr w:type="spellStart"/>
      <w:r w:rsidRPr="00FC35BF">
        <w:rPr>
          <w:rFonts w:asciiTheme="majorHAnsi" w:hAnsiTheme="majorHAnsi" w:cs="Arial"/>
          <w:b w:val="0"/>
          <w:sz w:val="24"/>
          <w:szCs w:val="24"/>
        </w:rPr>
        <w:t>Velcrow</w:t>
      </w:r>
      <w:proofErr w:type="spellEnd"/>
      <w:r w:rsidRPr="00FC35BF">
        <w:rPr>
          <w:rFonts w:asciiTheme="majorHAnsi" w:hAnsiTheme="majorHAnsi" w:cs="Arial"/>
          <w:b w:val="0"/>
          <w:sz w:val="24"/>
          <w:szCs w:val="24"/>
        </w:rPr>
        <w:t>, R. (2012). Occupy Love. British Columbia: A Community Funded Film.</w:t>
      </w:r>
    </w:p>
    <w:p w14:paraId="541873DE" w14:textId="77777777" w:rsidR="008C5CF8" w:rsidRPr="00FC35BF" w:rsidRDefault="008C5CF8" w:rsidP="007E3EF0">
      <w:pPr>
        <w:rPr>
          <w:rFonts w:asciiTheme="majorHAnsi" w:hAnsiTheme="majorHAnsi" w:cs="Arial"/>
          <w:b w:val="0"/>
          <w:szCs w:val="24"/>
        </w:rPr>
      </w:pPr>
    </w:p>
    <w:p w14:paraId="65756BE2" w14:textId="5494711A" w:rsidR="006950E1" w:rsidRPr="00FC35BF" w:rsidRDefault="006950E1" w:rsidP="007E3EF0">
      <w:pPr>
        <w:pStyle w:val="Heading2"/>
        <w:rPr>
          <w:rFonts w:asciiTheme="majorHAnsi" w:hAnsiTheme="majorHAnsi"/>
          <w:szCs w:val="24"/>
        </w:rPr>
      </w:pPr>
      <w:bookmarkStart w:id="58" w:name="_Toc459103558"/>
      <w:bookmarkStart w:id="59" w:name="_Toc468880191"/>
      <w:r w:rsidRPr="00FC35BF">
        <w:rPr>
          <w:rFonts w:asciiTheme="majorHAnsi" w:hAnsiTheme="majorHAnsi"/>
          <w:szCs w:val="24"/>
        </w:rPr>
        <w:t>Week 1</w:t>
      </w:r>
      <w:r w:rsidR="004C73AD" w:rsidRPr="00FC35BF">
        <w:rPr>
          <w:rFonts w:asciiTheme="majorHAnsi" w:hAnsiTheme="majorHAnsi"/>
          <w:szCs w:val="24"/>
        </w:rPr>
        <w:t>1</w:t>
      </w:r>
      <w:r w:rsidRPr="00FC35BF">
        <w:rPr>
          <w:rFonts w:asciiTheme="majorHAnsi" w:hAnsiTheme="majorHAnsi"/>
          <w:szCs w:val="24"/>
        </w:rPr>
        <w:t xml:space="preserve">: </w:t>
      </w:r>
      <w:bookmarkEnd w:id="58"/>
      <w:r w:rsidR="004C73AD" w:rsidRPr="00FC35BF">
        <w:rPr>
          <w:rFonts w:asciiTheme="majorHAnsi" w:hAnsiTheme="majorHAnsi"/>
          <w:szCs w:val="24"/>
        </w:rPr>
        <w:t>March 23</w:t>
      </w:r>
      <w:bookmarkEnd w:id="59"/>
    </w:p>
    <w:p w14:paraId="64B8B968" w14:textId="46F4D5A7"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950E1" w:rsidRPr="00FC35BF">
        <w:rPr>
          <w:rFonts w:asciiTheme="majorHAnsi" w:hAnsiTheme="majorHAnsi"/>
          <w:b w:val="0"/>
          <w:szCs w:val="24"/>
          <w:u w:val="single"/>
        </w:rPr>
        <w:t>Topics:</w:t>
      </w:r>
    </w:p>
    <w:p w14:paraId="2B8842CE" w14:textId="1EEE36BE" w:rsidR="006950E1" w:rsidRPr="00FC35BF" w:rsidRDefault="00A145E0" w:rsidP="007E3EF0">
      <w:pPr>
        <w:pStyle w:val="ListParagraph"/>
        <w:numPr>
          <w:ilvl w:val="0"/>
          <w:numId w:val="38"/>
        </w:numPr>
        <w:spacing w:after="0" w:line="240" w:lineRule="auto"/>
        <w:rPr>
          <w:rFonts w:asciiTheme="majorHAnsi" w:hAnsiTheme="majorHAnsi"/>
          <w:b w:val="0"/>
          <w:sz w:val="24"/>
          <w:szCs w:val="24"/>
        </w:rPr>
      </w:pPr>
      <w:r w:rsidRPr="00FC35BF">
        <w:rPr>
          <w:rFonts w:asciiTheme="majorHAnsi" w:hAnsiTheme="majorHAnsi"/>
          <w:b w:val="0"/>
          <w:sz w:val="24"/>
          <w:szCs w:val="24"/>
        </w:rPr>
        <w:t>The Disability Rights Movement in Canada</w:t>
      </w:r>
    </w:p>
    <w:p w14:paraId="25779395" w14:textId="0320E916" w:rsidR="006950E1"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11B25" w:rsidRPr="00FC35BF">
        <w:rPr>
          <w:rFonts w:asciiTheme="majorHAnsi" w:hAnsiTheme="majorHAnsi"/>
          <w:b w:val="0"/>
          <w:szCs w:val="24"/>
          <w:u w:val="single"/>
        </w:rPr>
        <w:t xml:space="preserve">Required </w:t>
      </w:r>
      <w:r w:rsidR="006950E1" w:rsidRPr="00FC35BF">
        <w:rPr>
          <w:rFonts w:asciiTheme="majorHAnsi" w:hAnsiTheme="majorHAnsi"/>
          <w:b w:val="0"/>
          <w:szCs w:val="24"/>
          <w:u w:val="single"/>
        </w:rPr>
        <w:t>Readings:</w:t>
      </w:r>
    </w:p>
    <w:p w14:paraId="236FCAA7" w14:textId="237C1244" w:rsidR="00611B25" w:rsidRPr="00FC35BF" w:rsidRDefault="00611B25" w:rsidP="007E3EF0">
      <w:pPr>
        <w:pStyle w:val="ListParagraph"/>
        <w:numPr>
          <w:ilvl w:val="0"/>
          <w:numId w:val="38"/>
        </w:numPr>
        <w:spacing w:after="0" w:line="240" w:lineRule="auto"/>
        <w:rPr>
          <w:rFonts w:asciiTheme="majorHAnsi" w:hAnsiTheme="majorHAnsi"/>
          <w:b w:val="0"/>
          <w:sz w:val="24"/>
          <w:szCs w:val="24"/>
        </w:rPr>
      </w:pPr>
      <w:r w:rsidRPr="00FC35BF">
        <w:rPr>
          <w:rFonts w:asciiTheme="majorHAnsi" w:hAnsiTheme="majorHAnsi"/>
          <w:b w:val="0"/>
          <w:sz w:val="24"/>
          <w:szCs w:val="24"/>
        </w:rPr>
        <w:t>Smith (2014), Chapter 14 (On reserve)</w:t>
      </w:r>
    </w:p>
    <w:p w14:paraId="3B8D16E1" w14:textId="21720B16" w:rsidR="00611B25"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611B25" w:rsidRPr="00FC35BF">
        <w:rPr>
          <w:rFonts w:asciiTheme="majorHAnsi" w:hAnsiTheme="majorHAnsi"/>
          <w:b w:val="0"/>
          <w:szCs w:val="24"/>
          <w:u w:val="single"/>
        </w:rPr>
        <w:t>Suggested Readings:</w:t>
      </w:r>
    </w:p>
    <w:p w14:paraId="67E823B9" w14:textId="77777777" w:rsidR="00BC6B2F" w:rsidRPr="00FC35BF" w:rsidRDefault="00BC6B2F" w:rsidP="007E3EF0">
      <w:pPr>
        <w:pStyle w:val="ListParagraph"/>
        <w:numPr>
          <w:ilvl w:val="0"/>
          <w:numId w:val="39"/>
        </w:numPr>
        <w:spacing w:after="0" w:line="240" w:lineRule="auto"/>
        <w:rPr>
          <w:rFonts w:asciiTheme="majorHAnsi" w:hAnsiTheme="majorHAnsi" w:cs="Arial"/>
          <w:b w:val="0"/>
          <w:sz w:val="24"/>
          <w:szCs w:val="24"/>
        </w:rPr>
      </w:pPr>
      <w:proofErr w:type="spellStart"/>
      <w:r w:rsidRPr="00FC35BF">
        <w:rPr>
          <w:rFonts w:asciiTheme="majorHAnsi" w:hAnsiTheme="majorHAnsi" w:cs="Arial"/>
          <w:b w:val="0"/>
          <w:sz w:val="24"/>
          <w:szCs w:val="24"/>
        </w:rPr>
        <w:t>Driedger</w:t>
      </w:r>
      <w:proofErr w:type="spellEnd"/>
      <w:r w:rsidRPr="00FC35BF">
        <w:rPr>
          <w:rFonts w:asciiTheme="majorHAnsi" w:hAnsiTheme="majorHAnsi" w:cs="Arial"/>
          <w:b w:val="0"/>
          <w:sz w:val="24"/>
          <w:szCs w:val="24"/>
        </w:rPr>
        <w:t>, D. (2006). When the Body Protests: New Versions of Activism. Canadian Woman Studies. Vol. 24 (No. 3/4): 188-190.</w:t>
      </w:r>
    </w:p>
    <w:p w14:paraId="4FAF54FC" w14:textId="77777777" w:rsidR="00BC6B2F" w:rsidRPr="00FC35BF" w:rsidRDefault="00BC6B2F" w:rsidP="007E3EF0">
      <w:pPr>
        <w:rPr>
          <w:rFonts w:asciiTheme="majorHAnsi" w:hAnsiTheme="majorHAnsi" w:cs="Arial"/>
          <w:b w:val="0"/>
          <w:szCs w:val="24"/>
        </w:rPr>
      </w:pPr>
    </w:p>
    <w:p w14:paraId="145C2D27" w14:textId="77777777" w:rsidR="00BC6B2F" w:rsidRDefault="00BC6B2F" w:rsidP="007E3EF0">
      <w:pPr>
        <w:pStyle w:val="ListParagraph"/>
        <w:numPr>
          <w:ilvl w:val="0"/>
          <w:numId w:val="37"/>
        </w:numPr>
        <w:spacing w:after="0" w:line="240" w:lineRule="auto"/>
        <w:rPr>
          <w:rFonts w:asciiTheme="majorHAnsi" w:hAnsiTheme="majorHAnsi" w:cs="Arial"/>
          <w:b w:val="0"/>
          <w:sz w:val="24"/>
          <w:szCs w:val="24"/>
        </w:rPr>
      </w:pPr>
      <w:bookmarkStart w:id="60" w:name="_Toc310162128"/>
      <w:r w:rsidRPr="00FC35BF">
        <w:rPr>
          <w:rFonts w:asciiTheme="majorHAnsi" w:hAnsiTheme="majorHAnsi" w:cs="Arial"/>
          <w:b w:val="0"/>
          <w:sz w:val="24"/>
          <w:szCs w:val="24"/>
        </w:rPr>
        <w:t>Guest Speak: TBA</w:t>
      </w:r>
      <w:bookmarkEnd w:id="60"/>
    </w:p>
    <w:p w14:paraId="7A47CE88" w14:textId="77777777" w:rsidR="00FC35BF" w:rsidRPr="00FC35BF" w:rsidRDefault="00FC35BF" w:rsidP="00FC35BF">
      <w:pPr>
        <w:pStyle w:val="ListParagraph"/>
        <w:spacing w:after="0" w:line="240" w:lineRule="auto"/>
        <w:rPr>
          <w:rFonts w:asciiTheme="majorHAnsi" w:hAnsiTheme="majorHAnsi" w:cs="Arial"/>
          <w:b w:val="0"/>
          <w:sz w:val="24"/>
          <w:szCs w:val="24"/>
        </w:rPr>
      </w:pPr>
    </w:p>
    <w:p w14:paraId="2EB38012" w14:textId="5A4B56E2" w:rsidR="00611B25" w:rsidRPr="00FC35BF" w:rsidRDefault="00BC6B2F" w:rsidP="007E3EF0">
      <w:pPr>
        <w:pStyle w:val="ListParagraph"/>
        <w:numPr>
          <w:ilvl w:val="0"/>
          <w:numId w:val="37"/>
        </w:numPr>
        <w:spacing w:after="0" w:line="240" w:lineRule="auto"/>
        <w:rPr>
          <w:rFonts w:asciiTheme="majorHAnsi" w:hAnsiTheme="majorHAnsi" w:cs="Arial"/>
          <w:b w:val="0"/>
          <w:sz w:val="24"/>
          <w:szCs w:val="24"/>
        </w:rPr>
      </w:pPr>
      <w:r w:rsidRPr="00FC35BF">
        <w:rPr>
          <w:rFonts w:asciiTheme="majorHAnsi" w:hAnsiTheme="majorHAnsi" w:cs="Arial"/>
          <w:b w:val="0"/>
          <w:sz w:val="24"/>
          <w:szCs w:val="24"/>
        </w:rPr>
        <w:t>Note: Public Service Announcements due</w:t>
      </w:r>
    </w:p>
    <w:p w14:paraId="5F2C7EC6" w14:textId="77777777" w:rsidR="004C73AD" w:rsidRPr="00FC35BF" w:rsidRDefault="004C73AD" w:rsidP="007E3EF0">
      <w:pPr>
        <w:rPr>
          <w:rFonts w:asciiTheme="majorHAnsi" w:hAnsiTheme="majorHAnsi"/>
          <w:b w:val="0"/>
          <w:szCs w:val="24"/>
        </w:rPr>
      </w:pPr>
    </w:p>
    <w:p w14:paraId="11A538CE" w14:textId="528996E7" w:rsidR="004C73AD" w:rsidRPr="00FC35BF" w:rsidRDefault="004C73AD" w:rsidP="007E3EF0">
      <w:pPr>
        <w:pStyle w:val="Heading2"/>
        <w:rPr>
          <w:rFonts w:asciiTheme="majorHAnsi" w:hAnsiTheme="majorHAnsi"/>
          <w:szCs w:val="24"/>
        </w:rPr>
      </w:pPr>
      <w:bookmarkStart w:id="61" w:name="_Toc468880192"/>
      <w:r w:rsidRPr="00FC35BF">
        <w:rPr>
          <w:rFonts w:asciiTheme="majorHAnsi" w:hAnsiTheme="majorHAnsi"/>
          <w:szCs w:val="24"/>
        </w:rPr>
        <w:t>Week 12: March 30</w:t>
      </w:r>
      <w:bookmarkEnd w:id="61"/>
    </w:p>
    <w:p w14:paraId="0A80FEB2" w14:textId="13AD491E" w:rsidR="004C73AD"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4C73AD" w:rsidRPr="00FC35BF">
        <w:rPr>
          <w:rFonts w:asciiTheme="majorHAnsi" w:hAnsiTheme="majorHAnsi"/>
          <w:b w:val="0"/>
          <w:szCs w:val="24"/>
          <w:u w:val="single"/>
        </w:rPr>
        <w:t>Topics:</w:t>
      </w:r>
    </w:p>
    <w:p w14:paraId="4E8A17F2" w14:textId="46022C4F" w:rsidR="004C73AD" w:rsidRPr="00FC35BF" w:rsidRDefault="00A145E0" w:rsidP="007E3EF0">
      <w:pPr>
        <w:pStyle w:val="ListParagraph"/>
        <w:numPr>
          <w:ilvl w:val="0"/>
          <w:numId w:val="39"/>
        </w:numPr>
        <w:spacing w:after="0" w:line="240" w:lineRule="auto"/>
        <w:rPr>
          <w:rFonts w:asciiTheme="majorHAnsi" w:hAnsiTheme="majorHAnsi"/>
          <w:b w:val="0"/>
          <w:sz w:val="24"/>
          <w:szCs w:val="24"/>
        </w:rPr>
      </w:pPr>
      <w:r w:rsidRPr="00FC35BF">
        <w:rPr>
          <w:rFonts w:asciiTheme="majorHAnsi" w:hAnsiTheme="majorHAnsi"/>
          <w:b w:val="0"/>
          <w:sz w:val="24"/>
          <w:szCs w:val="24"/>
        </w:rPr>
        <w:t>Community Engagement Towards Inspiring Social Change: A Focus on What’s Possible</w:t>
      </w:r>
    </w:p>
    <w:p w14:paraId="22C58651" w14:textId="7AEF924F" w:rsidR="004C73AD"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BC6B2F" w:rsidRPr="00FC35BF">
        <w:rPr>
          <w:rFonts w:asciiTheme="majorHAnsi" w:hAnsiTheme="majorHAnsi"/>
          <w:b w:val="0"/>
          <w:szCs w:val="24"/>
          <w:u w:val="single"/>
        </w:rPr>
        <w:t xml:space="preserve">Required </w:t>
      </w:r>
      <w:r w:rsidR="004C73AD" w:rsidRPr="00FC35BF">
        <w:rPr>
          <w:rFonts w:asciiTheme="majorHAnsi" w:hAnsiTheme="majorHAnsi"/>
          <w:b w:val="0"/>
          <w:szCs w:val="24"/>
          <w:u w:val="single"/>
        </w:rPr>
        <w:t>Readings:</w:t>
      </w:r>
    </w:p>
    <w:p w14:paraId="1C927B34" w14:textId="238A5C50" w:rsidR="00BC6B2F" w:rsidRPr="00FC35BF" w:rsidRDefault="00BC6B2F" w:rsidP="007E3EF0">
      <w:pPr>
        <w:pStyle w:val="ListParagraph"/>
        <w:numPr>
          <w:ilvl w:val="0"/>
          <w:numId w:val="39"/>
        </w:numPr>
        <w:spacing w:after="0" w:line="240" w:lineRule="auto"/>
        <w:rPr>
          <w:rFonts w:asciiTheme="majorHAnsi" w:hAnsiTheme="majorHAnsi"/>
          <w:b w:val="0"/>
          <w:sz w:val="24"/>
          <w:szCs w:val="24"/>
        </w:rPr>
      </w:pPr>
      <w:r w:rsidRPr="00FC35BF">
        <w:rPr>
          <w:rFonts w:asciiTheme="majorHAnsi" w:hAnsiTheme="majorHAnsi"/>
          <w:b w:val="0"/>
          <w:sz w:val="24"/>
          <w:szCs w:val="24"/>
        </w:rPr>
        <w:t>Staggenborg &amp; Ramos (2016), Chapter 10</w:t>
      </w:r>
    </w:p>
    <w:p w14:paraId="55137E7C" w14:textId="2FCB3DC1" w:rsidR="00FC35BF" w:rsidRDefault="00FC35BF">
      <w:pPr>
        <w:rPr>
          <w:rFonts w:asciiTheme="majorHAnsi" w:hAnsiTheme="majorHAnsi"/>
          <w:b w:val="0"/>
          <w:szCs w:val="24"/>
        </w:rPr>
      </w:pPr>
      <w:r>
        <w:rPr>
          <w:rFonts w:asciiTheme="majorHAnsi" w:hAnsiTheme="majorHAnsi"/>
          <w:b w:val="0"/>
          <w:szCs w:val="24"/>
        </w:rPr>
        <w:br w:type="page"/>
      </w:r>
    </w:p>
    <w:p w14:paraId="230CE2D1" w14:textId="77777777" w:rsidR="004C73AD" w:rsidRPr="00FC35BF" w:rsidRDefault="004C73AD" w:rsidP="007E3EF0">
      <w:pPr>
        <w:rPr>
          <w:rFonts w:asciiTheme="majorHAnsi" w:hAnsiTheme="majorHAnsi"/>
          <w:b w:val="0"/>
          <w:szCs w:val="24"/>
        </w:rPr>
      </w:pPr>
    </w:p>
    <w:p w14:paraId="43ACB52C" w14:textId="60772000" w:rsidR="004C73AD" w:rsidRPr="00FC35BF" w:rsidRDefault="004C73AD" w:rsidP="007E3EF0">
      <w:pPr>
        <w:pStyle w:val="Heading2"/>
        <w:rPr>
          <w:rFonts w:asciiTheme="majorHAnsi" w:hAnsiTheme="majorHAnsi"/>
          <w:szCs w:val="24"/>
        </w:rPr>
      </w:pPr>
      <w:bookmarkStart w:id="62" w:name="_Toc468880193"/>
      <w:r w:rsidRPr="00FC35BF">
        <w:rPr>
          <w:rFonts w:asciiTheme="majorHAnsi" w:hAnsiTheme="majorHAnsi"/>
          <w:szCs w:val="24"/>
        </w:rPr>
        <w:t>Week 13: April 6</w:t>
      </w:r>
      <w:bookmarkEnd w:id="62"/>
    </w:p>
    <w:p w14:paraId="53AF2BEE" w14:textId="78243205" w:rsidR="004C73AD"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4C73AD" w:rsidRPr="00FC35BF">
        <w:rPr>
          <w:rFonts w:asciiTheme="majorHAnsi" w:hAnsiTheme="majorHAnsi"/>
          <w:b w:val="0"/>
          <w:szCs w:val="24"/>
          <w:u w:val="single"/>
        </w:rPr>
        <w:t>Topics:</w:t>
      </w:r>
    </w:p>
    <w:p w14:paraId="4C082D9A" w14:textId="7627696A" w:rsidR="004C73AD" w:rsidRPr="00FC35BF" w:rsidRDefault="00A145E0" w:rsidP="007E3EF0">
      <w:pPr>
        <w:pStyle w:val="ListParagraph"/>
        <w:numPr>
          <w:ilvl w:val="0"/>
          <w:numId w:val="39"/>
        </w:numPr>
        <w:spacing w:after="0" w:line="240" w:lineRule="auto"/>
        <w:rPr>
          <w:rFonts w:asciiTheme="majorHAnsi" w:hAnsiTheme="majorHAnsi"/>
          <w:b w:val="0"/>
          <w:sz w:val="24"/>
          <w:szCs w:val="24"/>
        </w:rPr>
      </w:pPr>
      <w:r w:rsidRPr="00FC35BF">
        <w:rPr>
          <w:rFonts w:asciiTheme="majorHAnsi" w:hAnsiTheme="majorHAnsi"/>
          <w:b w:val="0"/>
          <w:sz w:val="24"/>
          <w:szCs w:val="24"/>
        </w:rPr>
        <w:t>Film Screening and Celebration</w:t>
      </w:r>
    </w:p>
    <w:p w14:paraId="5EBA8FD2" w14:textId="362C6426" w:rsidR="00A145E0" w:rsidRPr="00FC35BF" w:rsidRDefault="00A145E0" w:rsidP="007E3EF0">
      <w:pPr>
        <w:pStyle w:val="ListParagraph"/>
        <w:numPr>
          <w:ilvl w:val="0"/>
          <w:numId w:val="39"/>
        </w:numPr>
        <w:spacing w:after="0" w:line="240" w:lineRule="auto"/>
        <w:rPr>
          <w:rFonts w:asciiTheme="majorHAnsi" w:hAnsiTheme="majorHAnsi"/>
          <w:b w:val="0"/>
          <w:sz w:val="24"/>
          <w:szCs w:val="24"/>
        </w:rPr>
      </w:pPr>
      <w:r w:rsidRPr="00FC35BF">
        <w:rPr>
          <w:rFonts w:asciiTheme="majorHAnsi" w:hAnsiTheme="majorHAnsi"/>
          <w:b w:val="0"/>
          <w:sz w:val="24"/>
          <w:szCs w:val="24"/>
        </w:rPr>
        <w:t>Final Term Papers are due</w:t>
      </w:r>
    </w:p>
    <w:p w14:paraId="70CA3F11" w14:textId="34AEF35C" w:rsidR="004C73AD" w:rsidRPr="00FC35BF" w:rsidRDefault="007E3EF0" w:rsidP="007E3EF0">
      <w:pPr>
        <w:rPr>
          <w:rFonts w:asciiTheme="majorHAnsi" w:hAnsiTheme="majorHAnsi"/>
          <w:b w:val="0"/>
          <w:szCs w:val="24"/>
          <w:u w:val="single"/>
        </w:rPr>
      </w:pPr>
      <w:r w:rsidRPr="00FC35BF">
        <w:rPr>
          <w:rFonts w:asciiTheme="majorHAnsi" w:hAnsiTheme="majorHAnsi"/>
          <w:b w:val="0"/>
          <w:szCs w:val="24"/>
        </w:rPr>
        <w:tab/>
      </w:r>
      <w:r w:rsidR="004C73AD" w:rsidRPr="00FC35BF">
        <w:rPr>
          <w:rFonts w:asciiTheme="majorHAnsi" w:hAnsiTheme="majorHAnsi"/>
          <w:b w:val="0"/>
          <w:szCs w:val="24"/>
          <w:u w:val="single"/>
        </w:rPr>
        <w:t>Readings:</w:t>
      </w:r>
    </w:p>
    <w:p w14:paraId="1CFD6340" w14:textId="64A31070" w:rsidR="004C73AD" w:rsidRPr="00FC35BF" w:rsidRDefault="00A145E0" w:rsidP="007E3EF0">
      <w:pPr>
        <w:pStyle w:val="ListParagraph"/>
        <w:numPr>
          <w:ilvl w:val="0"/>
          <w:numId w:val="40"/>
        </w:numPr>
        <w:spacing w:after="0" w:line="240" w:lineRule="auto"/>
        <w:rPr>
          <w:rFonts w:asciiTheme="majorHAnsi" w:hAnsiTheme="majorHAnsi"/>
          <w:b w:val="0"/>
          <w:sz w:val="24"/>
          <w:szCs w:val="24"/>
        </w:rPr>
      </w:pPr>
      <w:r w:rsidRPr="00FC35BF">
        <w:rPr>
          <w:rFonts w:asciiTheme="majorHAnsi" w:hAnsiTheme="majorHAnsi"/>
          <w:b w:val="0"/>
          <w:sz w:val="24"/>
          <w:szCs w:val="24"/>
        </w:rPr>
        <w:t>No readings</w:t>
      </w:r>
    </w:p>
    <w:p w14:paraId="0BD34939" w14:textId="77777777" w:rsidR="004C73AD" w:rsidRPr="00FC35BF" w:rsidRDefault="004C73AD" w:rsidP="004C73AD">
      <w:pPr>
        <w:ind w:left="1080"/>
        <w:rPr>
          <w:rFonts w:asciiTheme="majorHAnsi" w:hAnsiTheme="majorHAnsi"/>
          <w:b w:val="0"/>
          <w:szCs w:val="24"/>
        </w:rPr>
      </w:pPr>
    </w:p>
    <w:p w14:paraId="14E6E0C4" w14:textId="77777777" w:rsidR="00285643" w:rsidRPr="00FC35BF" w:rsidRDefault="00285643" w:rsidP="006950E1">
      <w:pPr>
        <w:pStyle w:val="Heading2"/>
        <w:rPr>
          <w:rFonts w:asciiTheme="majorHAnsi" w:hAnsiTheme="majorHAnsi"/>
          <w:szCs w:val="24"/>
        </w:rPr>
      </w:pPr>
      <w:bookmarkStart w:id="63" w:name="_Toc310162066"/>
      <w:bookmarkStart w:id="64" w:name="_Toc468880194"/>
      <w:r w:rsidRPr="00FC35BF">
        <w:rPr>
          <w:rFonts w:asciiTheme="majorHAnsi" w:hAnsiTheme="majorHAnsi"/>
          <w:szCs w:val="24"/>
        </w:rPr>
        <w:t>Other Suggested Resources:</w:t>
      </w:r>
      <w:bookmarkEnd w:id="63"/>
      <w:bookmarkEnd w:id="64"/>
    </w:p>
    <w:p w14:paraId="784973A6" w14:textId="77777777" w:rsidR="00285643" w:rsidRPr="00FC35BF" w:rsidRDefault="00285643" w:rsidP="0005156A">
      <w:pPr>
        <w:rPr>
          <w:rFonts w:asciiTheme="majorHAnsi" w:hAnsiTheme="majorHAnsi" w:cs="Arial"/>
          <w:b w:val="0"/>
          <w:szCs w:val="24"/>
        </w:rPr>
      </w:pPr>
      <w:bookmarkStart w:id="65" w:name="_Toc310162067"/>
      <w:r w:rsidRPr="00FC35BF">
        <w:rPr>
          <w:rFonts w:asciiTheme="majorHAnsi" w:hAnsiTheme="majorHAnsi" w:cs="Arial"/>
          <w:b w:val="0"/>
          <w:szCs w:val="24"/>
        </w:rPr>
        <w:t>Story Center: Listen Deeply, Tell Stories (storycenter.org/about)</w:t>
      </w:r>
      <w:bookmarkEnd w:id="65"/>
    </w:p>
    <w:p w14:paraId="34E6AD34" w14:textId="77777777" w:rsidR="00285643" w:rsidRPr="00FC35BF" w:rsidRDefault="00285643" w:rsidP="0005156A">
      <w:pPr>
        <w:rPr>
          <w:rFonts w:asciiTheme="majorHAnsi" w:hAnsiTheme="majorHAnsi" w:cs="Arial"/>
          <w:b w:val="0"/>
          <w:szCs w:val="24"/>
        </w:rPr>
      </w:pPr>
      <w:bookmarkStart w:id="66" w:name="_Toc310162069"/>
      <w:r w:rsidRPr="00FC35BF">
        <w:rPr>
          <w:rFonts w:asciiTheme="majorHAnsi" w:hAnsiTheme="majorHAnsi" w:cs="Arial"/>
          <w:b w:val="0"/>
          <w:szCs w:val="24"/>
        </w:rPr>
        <w:t>Transformative Storytelling for Social Change (transformativestory.org)</w:t>
      </w:r>
      <w:bookmarkEnd w:id="66"/>
    </w:p>
    <w:p w14:paraId="108F6E26" w14:textId="77777777" w:rsidR="00285643" w:rsidRPr="00FC35BF" w:rsidRDefault="00285643" w:rsidP="0005156A">
      <w:pPr>
        <w:rPr>
          <w:rFonts w:asciiTheme="majorHAnsi" w:hAnsiTheme="majorHAnsi" w:cs="Arial"/>
          <w:b w:val="0"/>
          <w:szCs w:val="24"/>
        </w:rPr>
      </w:pPr>
      <w:bookmarkStart w:id="67" w:name="_Toc310162070"/>
      <w:r w:rsidRPr="00FC35BF">
        <w:rPr>
          <w:rFonts w:asciiTheme="majorHAnsi" w:hAnsiTheme="majorHAnsi" w:cs="Arial"/>
          <w:b w:val="0"/>
          <w:szCs w:val="24"/>
        </w:rPr>
        <w:t>Creative Commons Audio (creativecommons.org/audio)</w:t>
      </w:r>
      <w:bookmarkEnd w:id="67"/>
    </w:p>
    <w:p w14:paraId="69815B81" w14:textId="77777777" w:rsidR="00285643" w:rsidRPr="00FC35BF" w:rsidRDefault="00285643" w:rsidP="0005156A">
      <w:pPr>
        <w:rPr>
          <w:rFonts w:asciiTheme="majorHAnsi" w:hAnsiTheme="majorHAnsi" w:cs="Arial"/>
          <w:b w:val="0"/>
          <w:szCs w:val="24"/>
        </w:rPr>
      </w:pPr>
      <w:bookmarkStart w:id="68" w:name="_Toc310162071"/>
      <w:r w:rsidRPr="00FC35BF">
        <w:rPr>
          <w:rFonts w:asciiTheme="majorHAnsi" w:hAnsiTheme="majorHAnsi" w:cs="Arial"/>
          <w:b w:val="0"/>
          <w:szCs w:val="24"/>
        </w:rPr>
        <w:t>Creative Commons Images (creativecommons.org/images)</w:t>
      </w:r>
      <w:bookmarkEnd w:id="68"/>
    </w:p>
    <w:p w14:paraId="22A04A71" w14:textId="2A8C4F2D" w:rsidR="00285643" w:rsidRPr="00FC35BF" w:rsidRDefault="00285643" w:rsidP="0005156A">
      <w:pPr>
        <w:rPr>
          <w:rFonts w:asciiTheme="majorHAnsi" w:hAnsiTheme="majorHAnsi" w:cs="Arial"/>
          <w:b w:val="0"/>
          <w:szCs w:val="24"/>
        </w:rPr>
      </w:pPr>
      <w:bookmarkStart w:id="69" w:name="_Toc310162072"/>
      <w:r w:rsidRPr="00FC35BF">
        <w:rPr>
          <w:rFonts w:asciiTheme="majorHAnsi" w:hAnsiTheme="majorHAnsi" w:cs="Arial"/>
          <w:b w:val="0"/>
          <w:szCs w:val="24"/>
        </w:rPr>
        <w:t>Digital Storytelling: Tips and Resources</w:t>
      </w:r>
      <w:bookmarkEnd w:id="69"/>
      <w:r w:rsidRPr="00FC35BF">
        <w:rPr>
          <w:rFonts w:asciiTheme="majorHAnsi" w:hAnsiTheme="majorHAnsi" w:cs="Arial"/>
          <w:b w:val="0"/>
          <w:szCs w:val="24"/>
        </w:rPr>
        <w:t xml:space="preserve"> </w:t>
      </w:r>
      <w:bookmarkStart w:id="70" w:name="_Toc310162073"/>
      <w:r w:rsidRPr="00FC35BF">
        <w:rPr>
          <w:rFonts w:asciiTheme="majorHAnsi" w:hAnsiTheme="majorHAnsi" w:cs="Arial"/>
          <w:b w:val="0"/>
          <w:szCs w:val="24"/>
        </w:rPr>
        <w:t>(</w:t>
      </w:r>
      <w:hyperlink r:id="rId16" w:history="1">
        <w:r w:rsidR="00FC35BF" w:rsidRPr="000D1AC1">
          <w:rPr>
            <w:rStyle w:val="Hyperlink"/>
            <w:rFonts w:asciiTheme="majorHAnsi" w:hAnsiTheme="majorHAnsi" w:cs="Arial"/>
            <w:b w:val="0"/>
            <w:szCs w:val="24"/>
          </w:rPr>
          <w:t>https://net.educause.edu/ir/library/pdf/ELI08167B.pdf</w:t>
        </w:r>
      </w:hyperlink>
      <w:r w:rsidRPr="00FC35BF">
        <w:rPr>
          <w:rFonts w:asciiTheme="majorHAnsi" w:hAnsiTheme="majorHAnsi" w:cs="Arial"/>
          <w:b w:val="0"/>
          <w:szCs w:val="24"/>
        </w:rPr>
        <w:t>)</w:t>
      </w:r>
      <w:bookmarkEnd w:id="70"/>
      <w:r w:rsidR="00FC35BF">
        <w:rPr>
          <w:rFonts w:asciiTheme="majorHAnsi" w:hAnsiTheme="majorHAnsi" w:cs="Arial"/>
          <w:b w:val="0"/>
          <w:szCs w:val="24"/>
        </w:rPr>
        <w:t xml:space="preserve"> </w:t>
      </w:r>
    </w:p>
    <w:p w14:paraId="204DC1F1" w14:textId="77777777" w:rsidR="00A81F2C" w:rsidRPr="006950E1" w:rsidRDefault="00A81F2C" w:rsidP="0005156A">
      <w:pPr>
        <w:rPr>
          <w:rFonts w:asciiTheme="majorHAnsi" w:hAnsiTheme="majorHAnsi" w:cs="Arial"/>
          <w:b w:val="0"/>
          <w:szCs w:val="24"/>
        </w:rPr>
      </w:pPr>
    </w:p>
    <w:sectPr w:rsidR="00A81F2C" w:rsidRPr="006950E1" w:rsidSect="00E376BD">
      <w:footerReference w:type="default" r:id="rId17"/>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632A" w14:textId="77777777" w:rsidR="008A7330" w:rsidRDefault="008A7330" w:rsidP="003562E3">
      <w:r>
        <w:separator/>
      </w:r>
    </w:p>
  </w:endnote>
  <w:endnote w:type="continuationSeparator" w:id="0">
    <w:p w14:paraId="69B9FD03" w14:textId="77777777" w:rsidR="008A7330" w:rsidRDefault="008A7330"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5916E" w14:textId="6CCDC25C" w:rsidR="00E37C03" w:rsidRPr="002C6ABB" w:rsidRDefault="00E37C03" w:rsidP="002C6ABB">
    <w:pPr>
      <w:pStyle w:val="Footer"/>
      <w:pBdr>
        <w:top w:val="thinThickSmallGap" w:sz="24" w:space="1" w:color="622423"/>
      </w:pBdr>
      <w:tabs>
        <w:tab w:val="clear" w:pos="4680"/>
      </w:tabs>
      <w:rPr>
        <w:rFonts w:ascii="Cambria" w:hAnsi="Cambria"/>
      </w:rPr>
    </w:pPr>
    <w:r>
      <w:rPr>
        <w:rFonts w:ascii="Cambria" w:hAnsi="Cambria"/>
      </w:rPr>
      <w:t>SW 4J03 Term #2, 2016/2017</w:t>
    </w:r>
    <w:r w:rsidRPr="002C6ABB">
      <w:rPr>
        <w:rFonts w:ascii="Cambria" w:hAnsi="Cambria"/>
      </w:rPr>
      <w:tab/>
      <w:t xml:space="preserve">Page </w:t>
    </w:r>
    <w:r w:rsidRPr="002C6ABB">
      <w:rPr>
        <w:rFonts w:ascii="Calibri" w:hAnsi="Calibri"/>
      </w:rPr>
      <w:fldChar w:fldCharType="begin"/>
    </w:r>
    <w:r>
      <w:instrText xml:space="preserve"> PAGE   \* MERGEFORMAT </w:instrText>
    </w:r>
    <w:r w:rsidRPr="002C6ABB">
      <w:rPr>
        <w:rFonts w:ascii="Calibri" w:hAnsi="Calibri"/>
      </w:rPr>
      <w:fldChar w:fldCharType="separate"/>
    </w:r>
    <w:r w:rsidR="00BD58BE" w:rsidRPr="00BD58BE">
      <w:rPr>
        <w:rFonts w:ascii="Cambria" w:hAnsi="Cambria"/>
        <w:noProof/>
      </w:rPr>
      <w:t>9</w:t>
    </w:r>
    <w:r w:rsidRPr="002C6ABB">
      <w:rPr>
        <w:rFonts w:ascii="Cambria" w:hAnsi="Cambria"/>
        <w:noProof/>
      </w:rPr>
      <w:fldChar w:fldCharType="end"/>
    </w:r>
  </w:p>
  <w:p w14:paraId="1618D459" w14:textId="77777777" w:rsidR="00E37C03" w:rsidRDefault="00E37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3414C" w14:textId="77777777" w:rsidR="008A7330" w:rsidRDefault="008A7330" w:rsidP="003562E3">
      <w:r>
        <w:separator/>
      </w:r>
    </w:p>
  </w:footnote>
  <w:footnote w:type="continuationSeparator" w:id="0">
    <w:p w14:paraId="10A00CA5" w14:textId="77777777" w:rsidR="008A7330" w:rsidRDefault="008A7330" w:rsidP="00356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7701B"/>
    <w:multiLevelType w:val="hybridMultilevel"/>
    <w:tmpl w:val="075CD1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EE225B"/>
    <w:multiLevelType w:val="hybridMultilevel"/>
    <w:tmpl w:val="273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A734F"/>
    <w:multiLevelType w:val="hybridMultilevel"/>
    <w:tmpl w:val="8ADA68E0"/>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80BAA"/>
    <w:multiLevelType w:val="hybridMultilevel"/>
    <w:tmpl w:val="6C9CF5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C6830"/>
    <w:multiLevelType w:val="hybridMultilevel"/>
    <w:tmpl w:val="692C1A32"/>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F597B"/>
    <w:multiLevelType w:val="hybridMultilevel"/>
    <w:tmpl w:val="1F402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4706B"/>
    <w:multiLevelType w:val="hybridMultilevel"/>
    <w:tmpl w:val="08E8F4A0"/>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0A01D4"/>
    <w:multiLevelType w:val="hybridMultilevel"/>
    <w:tmpl w:val="9E104106"/>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21065"/>
    <w:multiLevelType w:val="hybridMultilevel"/>
    <w:tmpl w:val="99F01B84"/>
    <w:lvl w:ilvl="0" w:tplc="36C24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0463C"/>
    <w:multiLevelType w:val="hybridMultilevel"/>
    <w:tmpl w:val="384C2A52"/>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46064"/>
    <w:multiLevelType w:val="hybridMultilevel"/>
    <w:tmpl w:val="6018DB2C"/>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41EF7"/>
    <w:multiLevelType w:val="hybridMultilevel"/>
    <w:tmpl w:val="3580F7F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6FE5FD5"/>
    <w:multiLevelType w:val="hybridMultilevel"/>
    <w:tmpl w:val="3C1C48EA"/>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755BDA"/>
    <w:multiLevelType w:val="multilevel"/>
    <w:tmpl w:val="D9E4821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6">
    <w:nsid w:val="3E8D7215"/>
    <w:multiLevelType w:val="hybridMultilevel"/>
    <w:tmpl w:val="C99CFECE"/>
    <w:lvl w:ilvl="0" w:tplc="36C242B4">
      <w:numFmt w:val="bullet"/>
      <w:lvlText w:val="$"/>
      <w:lvlJc w:val="left"/>
      <w:pPr>
        <w:ind w:left="1440" w:hanging="360"/>
      </w:pPr>
      <w:rPr>
        <w:rFonts w:ascii="WP TypographicSymbols" w:hAnsi="WP Typographic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C3041C"/>
    <w:multiLevelType w:val="hybridMultilevel"/>
    <w:tmpl w:val="33C0B2BE"/>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75B7E"/>
    <w:multiLevelType w:val="hybridMultilevel"/>
    <w:tmpl w:val="5BAEB146"/>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52E7E"/>
    <w:multiLevelType w:val="hybridMultilevel"/>
    <w:tmpl w:val="C728FF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3559E0"/>
    <w:multiLevelType w:val="hybridMultilevel"/>
    <w:tmpl w:val="F5EAB20E"/>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9C5DED"/>
    <w:multiLevelType w:val="hybridMultilevel"/>
    <w:tmpl w:val="0E2E3646"/>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D14B07"/>
    <w:multiLevelType w:val="hybridMultilevel"/>
    <w:tmpl w:val="BF3CF1A2"/>
    <w:lvl w:ilvl="0" w:tplc="E83A9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B407862"/>
    <w:multiLevelType w:val="hybridMultilevel"/>
    <w:tmpl w:val="4C5CB8BC"/>
    <w:lvl w:ilvl="0" w:tplc="36C242B4">
      <w:numFmt w:val="bullet"/>
      <w:lvlText w:val="$"/>
      <w:lvlJc w:val="left"/>
      <w:pPr>
        <w:ind w:left="720" w:hanging="360"/>
      </w:pPr>
      <w:rPr>
        <w:rFonts w:ascii="WP TypographicSymbols" w:hAnsi="WP Typographic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E66AC"/>
    <w:multiLevelType w:val="hybridMultilevel"/>
    <w:tmpl w:val="2E32B874"/>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FB0BE0"/>
    <w:multiLevelType w:val="hybridMultilevel"/>
    <w:tmpl w:val="80EA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E5564"/>
    <w:multiLevelType w:val="hybridMultilevel"/>
    <w:tmpl w:val="2C123114"/>
    <w:lvl w:ilvl="0" w:tplc="36C24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FB1584"/>
    <w:multiLevelType w:val="hybridMultilevel"/>
    <w:tmpl w:val="7E68D44C"/>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D042D0"/>
    <w:multiLevelType w:val="hybridMultilevel"/>
    <w:tmpl w:val="D0C23F74"/>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764E8E"/>
    <w:multiLevelType w:val="hybridMultilevel"/>
    <w:tmpl w:val="E29AE7AE"/>
    <w:lvl w:ilvl="0" w:tplc="10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72A04207"/>
    <w:multiLevelType w:val="hybridMultilevel"/>
    <w:tmpl w:val="A07EA78A"/>
    <w:lvl w:ilvl="0" w:tplc="10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76711B04"/>
    <w:multiLevelType w:val="hybridMultilevel"/>
    <w:tmpl w:val="54128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CF4CCE"/>
    <w:multiLevelType w:val="hybridMultilevel"/>
    <w:tmpl w:val="A3D4A990"/>
    <w:lvl w:ilvl="0" w:tplc="36C242B4">
      <w:numFmt w:val="bullet"/>
      <w:lvlText w:val="$"/>
      <w:lvlJc w:val="left"/>
      <w:pPr>
        <w:ind w:left="1440" w:hanging="360"/>
      </w:pPr>
      <w:rPr>
        <w:rFonts w:ascii="WP TypographicSymbols" w:hAnsi="WP Typographic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EA4DB1"/>
    <w:multiLevelType w:val="hybridMultilevel"/>
    <w:tmpl w:val="8CD6911E"/>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E3001"/>
    <w:multiLevelType w:val="hybridMultilevel"/>
    <w:tmpl w:val="89CA71DA"/>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C5A67"/>
    <w:multiLevelType w:val="hybridMultilevel"/>
    <w:tmpl w:val="52CCC914"/>
    <w:lvl w:ilvl="0" w:tplc="F70C3E20">
      <w:start w:val="1"/>
      <w:numFmt w:val="decimal"/>
      <w:pStyle w:val="ImportWordListStyleDefinition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503F2"/>
    <w:multiLevelType w:val="hybridMultilevel"/>
    <w:tmpl w:val="B1EC374E"/>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E4F65"/>
    <w:multiLevelType w:val="hybridMultilevel"/>
    <w:tmpl w:val="764EF5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F80232D"/>
    <w:multiLevelType w:val="hybridMultilevel"/>
    <w:tmpl w:val="79D2D688"/>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C46575"/>
    <w:multiLevelType w:val="hybridMultilevel"/>
    <w:tmpl w:val="F3221EEA"/>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0"/>
  </w:num>
  <w:num w:numId="4">
    <w:abstractNumId w:val="27"/>
  </w:num>
  <w:num w:numId="5">
    <w:abstractNumId w:val="3"/>
  </w:num>
  <w:num w:numId="6">
    <w:abstractNumId w:val="12"/>
  </w:num>
  <w:num w:numId="7">
    <w:abstractNumId w:val="38"/>
  </w:num>
  <w:num w:numId="8">
    <w:abstractNumId w:val="14"/>
  </w:num>
  <w:num w:numId="9">
    <w:abstractNumId w:val="29"/>
  </w:num>
  <w:num w:numId="10">
    <w:abstractNumId w:val="35"/>
  </w:num>
  <w:num w:numId="11">
    <w:abstractNumId w:val="18"/>
  </w:num>
  <w:num w:numId="12">
    <w:abstractNumId w:val="24"/>
  </w:num>
  <w:num w:numId="13">
    <w:abstractNumId w:val="28"/>
  </w:num>
  <w:num w:numId="14">
    <w:abstractNumId w:val="31"/>
  </w:num>
  <w:num w:numId="15">
    <w:abstractNumId w:val="30"/>
  </w:num>
  <w:num w:numId="16">
    <w:abstractNumId w:val="26"/>
  </w:num>
  <w:num w:numId="17">
    <w:abstractNumId w:val="40"/>
  </w:num>
  <w:num w:numId="18">
    <w:abstractNumId w:val="2"/>
  </w:num>
  <w:num w:numId="19">
    <w:abstractNumId w:val="23"/>
  </w:num>
  <w:num w:numId="20">
    <w:abstractNumId w:val="17"/>
  </w:num>
  <w:num w:numId="21">
    <w:abstractNumId w:val="5"/>
  </w:num>
  <w:num w:numId="22">
    <w:abstractNumId w:val="33"/>
  </w:num>
  <w:num w:numId="23">
    <w:abstractNumId w:val="19"/>
  </w:num>
  <w:num w:numId="24">
    <w:abstractNumId w:val="6"/>
  </w:num>
  <w:num w:numId="25">
    <w:abstractNumId w:val="16"/>
  </w:num>
  <w:num w:numId="26">
    <w:abstractNumId w:val="4"/>
  </w:num>
  <w:num w:numId="27">
    <w:abstractNumId w:val="13"/>
  </w:num>
  <w:num w:numId="28">
    <w:abstractNumId w:val="1"/>
  </w:num>
  <w:num w:numId="29">
    <w:abstractNumId w:val="39"/>
  </w:num>
  <w:num w:numId="30">
    <w:abstractNumId w:val="7"/>
  </w:num>
  <w:num w:numId="31">
    <w:abstractNumId w:val="25"/>
  </w:num>
  <w:num w:numId="32">
    <w:abstractNumId w:val="9"/>
  </w:num>
  <w:num w:numId="33">
    <w:abstractNumId w:val="21"/>
  </w:num>
  <w:num w:numId="34">
    <w:abstractNumId w:val="20"/>
  </w:num>
  <w:num w:numId="35">
    <w:abstractNumId w:val="22"/>
  </w:num>
  <w:num w:numId="36">
    <w:abstractNumId w:val="8"/>
  </w:num>
  <w:num w:numId="37">
    <w:abstractNumId w:val="32"/>
  </w:num>
  <w:num w:numId="38">
    <w:abstractNumId w:val="34"/>
  </w:num>
  <w:num w:numId="39">
    <w:abstractNumId w:val="37"/>
  </w:num>
  <w:num w:numId="40">
    <w:abstractNumId w:val="11"/>
  </w:num>
  <w:num w:numId="4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5373"/>
    <w:rsid w:val="00033738"/>
    <w:rsid w:val="0005156A"/>
    <w:rsid w:val="000546F7"/>
    <w:rsid w:val="00057F8B"/>
    <w:rsid w:val="00064D97"/>
    <w:rsid w:val="00074F1E"/>
    <w:rsid w:val="00080608"/>
    <w:rsid w:val="00084E3E"/>
    <w:rsid w:val="00090985"/>
    <w:rsid w:val="000928B4"/>
    <w:rsid w:val="000B0755"/>
    <w:rsid w:val="000C2A55"/>
    <w:rsid w:val="000C363B"/>
    <w:rsid w:val="000C44FE"/>
    <w:rsid w:val="000C6689"/>
    <w:rsid w:val="000D1765"/>
    <w:rsid w:val="000D7A37"/>
    <w:rsid w:val="000E3F4C"/>
    <w:rsid w:val="000F5931"/>
    <w:rsid w:val="00120E73"/>
    <w:rsid w:val="0012295E"/>
    <w:rsid w:val="0013233D"/>
    <w:rsid w:val="00140127"/>
    <w:rsid w:val="00140878"/>
    <w:rsid w:val="00151F0B"/>
    <w:rsid w:val="00152229"/>
    <w:rsid w:val="00153D32"/>
    <w:rsid w:val="00163DDE"/>
    <w:rsid w:val="00166D7B"/>
    <w:rsid w:val="00171EB7"/>
    <w:rsid w:val="00180D60"/>
    <w:rsid w:val="001855B2"/>
    <w:rsid w:val="00186663"/>
    <w:rsid w:val="001A732A"/>
    <w:rsid w:val="001A7A9F"/>
    <w:rsid w:val="001B3F63"/>
    <w:rsid w:val="001B68B4"/>
    <w:rsid w:val="001B6B9E"/>
    <w:rsid w:val="001C0D20"/>
    <w:rsid w:val="001D4899"/>
    <w:rsid w:val="00212CF1"/>
    <w:rsid w:val="00214EB3"/>
    <w:rsid w:val="00243542"/>
    <w:rsid w:val="00245E2B"/>
    <w:rsid w:val="00250077"/>
    <w:rsid w:val="00256BB6"/>
    <w:rsid w:val="002631ED"/>
    <w:rsid w:val="00270DA2"/>
    <w:rsid w:val="002715F6"/>
    <w:rsid w:val="00272267"/>
    <w:rsid w:val="00272ADF"/>
    <w:rsid w:val="00275ABB"/>
    <w:rsid w:val="0028046C"/>
    <w:rsid w:val="00285643"/>
    <w:rsid w:val="00292EED"/>
    <w:rsid w:val="0029777A"/>
    <w:rsid w:val="002A3230"/>
    <w:rsid w:val="002A457D"/>
    <w:rsid w:val="002A7CE6"/>
    <w:rsid w:val="002C6ABB"/>
    <w:rsid w:val="002D4EFB"/>
    <w:rsid w:val="002D7903"/>
    <w:rsid w:val="002E04C8"/>
    <w:rsid w:val="002E7A6E"/>
    <w:rsid w:val="002F2408"/>
    <w:rsid w:val="002F47DB"/>
    <w:rsid w:val="002F588E"/>
    <w:rsid w:val="00300B35"/>
    <w:rsid w:val="003039BD"/>
    <w:rsid w:val="00304315"/>
    <w:rsid w:val="00317B01"/>
    <w:rsid w:val="00323EED"/>
    <w:rsid w:val="00326429"/>
    <w:rsid w:val="003337E4"/>
    <w:rsid w:val="00343AD0"/>
    <w:rsid w:val="0034603B"/>
    <w:rsid w:val="00353377"/>
    <w:rsid w:val="003540A6"/>
    <w:rsid w:val="003562E3"/>
    <w:rsid w:val="00363EF4"/>
    <w:rsid w:val="00374686"/>
    <w:rsid w:val="00374A50"/>
    <w:rsid w:val="003871E6"/>
    <w:rsid w:val="003935FD"/>
    <w:rsid w:val="003A194D"/>
    <w:rsid w:val="003A276D"/>
    <w:rsid w:val="003A4E10"/>
    <w:rsid w:val="003D3C2B"/>
    <w:rsid w:val="003D4C4E"/>
    <w:rsid w:val="003E2817"/>
    <w:rsid w:val="003E5722"/>
    <w:rsid w:val="003E6789"/>
    <w:rsid w:val="003F5B5F"/>
    <w:rsid w:val="003F60FC"/>
    <w:rsid w:val="00422985"/>
    <w:rsid w:val="00423681"/>
    <w:rsid w:val="00427AE6"/>
    <w:rsid w:val="00463CAA"/>
    <w:rsid w:val="00466C3A"/>
    <w:rsid w:val="00476444"/>
    <w:rsid w:val="004817A5"/>
    <w:rsid w:val="004841FB"/>
    <w:rsid w:val="00487270"/>
    <w:rsid w:val="00497A17"/>
    <w:rsid w:val="00497BB5"/>
    <w:rsid w:val="004B42ED"/>
    <w:rsid w:val="004C30F4"/>
    <w:rsid w:val="004C4E21"/>
    <w:rsid w:val="004C73AD"/>
    <w:rsid w:val="004D6447"/>
    <w:rsid w:val="004D704D"/>
    <w:rsid w:val="004D7076"/>
    <w:rsid w:val="004F11C1"/>
    <w:rsid w:val="005032D5"/>
    <w:rsid w:val="00511E83"/>
    <w:rsid w:val="00511EBF"/>
    <w:rsid w:val="00511FF8"/>
    <w:rsid w:val="0054103E"/>
    <w:rsid w:val="00543072"/>
    <w:rsid w:val="00552DC8"/>
    <w:rsid w:val="005538F5"/>
    <w:rsid w:val="005542B0"/>
    <w:rsid w:val="00556BF5"/>
    <w:rsid w:val="00561F0E"/>
    <w:rsid w:val="005667DA"/>
    <w:rsid w:val="00587BEA"/>
    <w:rsid w:val="005A2D0D"/>
    <w:rsid w:val="005C0205"/>
    <w:rsid w:val="005D0959"/>
    <w:rsid w:val="005E70BE"/>
    <w:rsid w:val="005F54F7"/>
    <w:rsid w:val="0060449B"/>
    <w:rsid w:val="00611B25"/>
    <w:rsid w:val="00633F6D"/>
    <w:rsid w:val="00636295"/>
    <w:rsid w:val="00654317"/>
    <w:rsid w:val="0065600A"/>
    <w:rsid w:val="00665583"/>
    <w:rsid w:val="00682A07"/>
    <w:rsid w:val="00691933"/>
    <w:rsid w:val="006950E1"/>
    <w:rsid w:val="006964B4"/>
    <w:rsid w:val="006C2996"/>
    <w:rsid w:val="006C3770"/>
    <w:rsid w:val="006D00FA"/>
    <w:rsid w:val="006D43D2"/>
    <w:rsid w:val="006E39F2"/>
    <w:rsid w:val="006E3D45"/>
    <w:rsid w:val="006F4CDE"/>
    <w:rsid w:val="00701240"/>
    <w:rsid w:val="0071715C"/>
    <w:rsid w:val="00724935"/>
    <w:rsid w:val="0072670F"/>
    <w:rsid w:val="007445FF"/>
    <w:rsid w:val="007456E7"/>
    <w:rsid w:val="007479F3"/>
    <w:rsid w:val="00750D7A"/>
    <w:rsid w:val="00751D10"/>
    <w:rsid w:val="00761DDD"/>
    <w:rsid w:val="00770A83"/>
    <w:rsid w:val="00770D56"/>
    <w:rsid w:val="00772B32"/>
    <w:rsid w:val="00773F47"/>
    <w:rsid w:val="00776F55"/>
    <w:rsid w:val="00785861"/>
    <w:rsid w:val="007B530B"/>
    <w:rsid w:val="007C23DF"/>
    <w:rsid w:val="007C576E"/>
    <w:rsid w:val="007C7380"/>
    <w:rsid w:val="007D6F9D"/>
    <w:rsid w:val="007E3EF0"/>
    <w:rsid w:val="007F0D43"/>
    <w:rsid w:val="00801C86"/>
    <w:rsid w:val="008046C6"/>
    <w:rsid w:val="0080788C"/>
    <w:rsid w:val="00810613"/>
    <w:rsid w:val="00825946"/>
    <w:rsid w:val="00831AA9"/>
    <w:rsid w:val="0083208F"/>
    <w:rsid w:val="00837023"/>
    <w:rsid w:val="00843499"/>
    <w:rsid w:val="00844C61"/>
    <w:rsid w:val="00845079"/>
    <w:rsid w:val="00854F8A"/>
    <w:rsid w:val="008552BF"/>
    <w:rsid w:val="00856F68"/>
    <w:rsid w:val="00864E23"/>
    <w:rsid w:val="00870251"/>
    <w:rsid w:val="00890233"/>
    <w:rsid w:val="00894D18"/>
    <w:rsid w:val="008A32E6"/>
    <w:rsid w:val="008A7330"/>
    <w:rsid w:val="008C0658"/>
    <w:rsid w:val="008C175D"/>
    <w:rsid w:val="008C1902"/>
    <w:rsid w:val="008C346C"/>
    <w:rsid w:val="008C5CF8"/>
    <w:rsid w:val="008D0F99"/>
    <w:rsid w:val="008D7207"/>
    <w:rsid w:val="008D7FDD"/>
    <w:rsid w:val="008F5919"/>
    <w:rsid w:val="008F67A7"/>
    <w:rsid w:val="00902639"/>
    <w:rsid w:val="00915A9A"/>
    <w:rsid w:val="0092314E"/>
    <w:rsid w:val="00926851"/>
    <w:rsid w:val="009278C6"/>
    <w:rsid w:val="00934FB3"/>
    <w:rsid w:val="00937535"/>
    <w:rsid w:val="00941D3D"/>
    <w:rsid w:val="009659E4"/>
    <w:rsid w:val="00977C0A"/>
    <w:rsid w:val="009B6AAE"/>
    <w:rsid w:val="009C14E0"/>
    <w:rsid w:val="009C48C6"/>
    <w:rsid w:val="009E304A"/>
    <w:rsid w:val="00A0614E"/>
    <w:rsid w:val="00A145E0"/>
    <w:rsid w:val="00A17AD9"/>
    <w:rsid w:val="00A25067"/>
    <w:rsid w:val="00A25C0A"/>
    <w:rsid w:val="00A42ECC"/>
    <w:rsid w:val="00A47A9F"/>
    <w:rsid w:val="00A646CC"/>
    <w:rsid w:val="00A70640"/>
    <w:rsid w:val="00A70747"/>
    <w:rsid w:val="00A72679"/>
    <w:rsid w:val="00A73DA4"/>
    <w:rsid w:val="00A768D6"/>
    <w:rsid w:val="00A777C8"/>
    <w:rsid w:val="00A81F2C"/>
    <w:rsid w:val="00A82C1D"/>
    <w:rsid w:val="00A94A1C"/>
    <w:rsid w:val="00AA586A"/>
    <w:rsid w:val="00AA769A"/>
    <w:rsid w:val="00AB262D"/>
    <w:rsid w:val="00AB6ED5"/>
    <w:rsid w:val="00AC5C16"/>
    <w:rsid w:val="00AC7245"/>
    <w:rsid w:val="00AE2CFC"/>
    <w:rsid w:val="00AE4629"/>
    <w:rsid w:val="00AF5638"/>
    <w:rsid w:val="00B16646"/>
    <w:rsid w:val="00B176F9"/>
    <w:rsid w:val="00B367F7"/>
    <w:rsid w:val="00B40740"/>
    <w:rsid w:val="00B4330B"/>
    <w:rsid w:val="00B439CD"/>
    <w:rsid w:val="00B5603B"/>
    <w:rsid w:val="00B573EB"/>
    <w:rsid w:val="00B6277C"/>
    <w:rsid w:val="00B77A02"/>
    <w:rsid w:val="00BA27D7"/>
    <w:rsid w:val="00BB4179"/>
    <w:rsid w:val="00BC5734"/>
    <w:rsid w:val="00BC6B2F"/>
    <w:rsid w:val="00BD19EB"/>
    <w:rsid w:val="00BD58BE"/>
    <w:rsid w:val="00BE7381"/>
    <w:rsid w:val="00BF2C65"/>
    <w:rsid w:val="00C00B85"/>
    <w:rsid w:val="00C1749D"/>
    <w:rsid w:val="00C255F6"/>
    <w:rsid w:val="00C33486"/>
    <w:rsid w:val="00C3613B"/>
    <w:rsid w:val="00C56AD3"/>
    <w:rsid w:val="00C572BC"/>
    <w:rsid w:val="00C6347B"/>
    <w:rsid w:val="00C75EFF"/>
    <w:rsid w:val="00C76976"/>
    <w:rsid w:val="00C8483B"/>
    <w:rsid w:val="00C85807"/>
    <w:rsid w:val="00C8735A"/>
    <w:rsid w:val="00C87410"/>
    <w:rsid w:val="00C97F20"/>
    <w:rsid w:val="00CB2678"/>
    <w:rsid w:val="00CB31FC"/>
    <w:rsid w:val="00CB4111"/>
    <w:rsid w:val="00CB4391"/>
    <w:rsid w:val="00CB50A6"/>
    <w:rsid w:val="00CF13BB"/>
    <w:rsid w:val="00CF1CE7"/>
    <w:rsid w:val="00CF2530"/>
    <w:rsid w:val="00CF35BF"/>
    <w:rsid w:val="00D00023"/>
    <w:rsid w:val="00D00FAE"/>
    <w:rsid w:val="00D10E1F"/>
    <w:rsid w:val="00D15AC0"/>
    <w:rsid w:val="00D22094"/>
    <w:rsid w:val="00D2391B"/>
    <w:rsid w:val="00D27D2C"/>
    <w:rsid w:val="00D27DF8"/>
    <w:rsid w:val="00D319C9"/>
    <w:rsid w:val="00D50FCF"/>
    <w:rsid w:val="00D7319C"/>
    <w:rsid w:val="00D80971"/>
    <w:rsid w:val="00D866DF"/>
    <w:rsid w:val="00D8775E"/>
    <w:rsid w:val="00D933C7"/>
    <w:rsid w:val="00D97C3A"/>
    <w:rsid w:val="00DC0646"/>
    <w:rsid w:val="00DC2FA7"/>
    <w:rsid w:val="00DC3C87"/>
    <w:rsid w:val="00DC50D4"/>
    <w:rsid w:val="00DE499F"/>
    <w:rsid w:val="00DE6FAF"/>
    <w:rsid w:val="00E00354"/>
    <w:rsid w:val="00E041FD"/>
    <w:rsid w:val="00E04449"/>
    <w:rsid w:val="00E16676"/>
    <w:rsid w:val="00E376BD"/>
    <w:rsid w:val="00E37C03"/>
    <w:rsid w:val="00E458B8"/>
    <w:rsid w:val="00E4755A"/>
    <w:rsid w:val="00E53A52"/>
    <w:rsid w:val="00E57A6E"/>
    <w:rsid w:val="00E650AC"/>
    <w:rsid w:val="00E71836"/>
    <w:rsid w:val="00E72B50"/>
    <w:rsid w:val="00E72B51"/>
    <w:rsid w:val="00E76A44"/>
    <w:rsid w:val="00E8717B"/>
    <w:rsid w:val="00E87BFD"/>
    <w:rsid w:val="00E9340E"/>
    <w:rsid w:val="00EA573B"/>
    <w:rsid w:val="00EE08B7"/>
    <w:rsid w:val="00EE410D"/>
    <w:rsid w:val="00F11804"/>
    <w:rsid w:val="00F150B1"/>
    <w:rsid w:val="00F16756"/>
    <w:rsid w:val="00F34CDA"/>
    <w:rsid w:val="00F4138C"/>
    <w:rsid w:val="00F54C43"/>
    <w:rsid w:val="00F60AF5"/>
    <w:rsid w:val="00F6158A"/>
    <w:rsid w:val="00F6771E"/>
    <w:rsid w:val="00F7359A"/>
    <w:rsid w:val="00F74932"/>
    <w:rsid w:val="00FA37D5"/>
    <w:rsid w:val="00FB2771"/>
    <w:rsid w:val="00FB6A32"/>
    <w:rsid w:val="00FC35BF"/>
    <w:rsid w:val="00FC686E"/>
    <w:rsid w:val="00FD4CCA"/>
    <w:rsid w:val="00FD7DF9"/>
    <w:rsid w:val="00FE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363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7A"/>
    <w:rPr>
      <w:rFonts w:ascii="Arial" w:eastAsia="Times New Roman" w:hAnsi="Arial"/>
      <w:b/>
      <w:sz w:val="24"/>
      <w:lang w:val="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FE10AE"/>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E10AE"/>
    <w:rPr>
      <w:rFonts w:ascii="Arial" w:hAnsi="Arial"/>
      <w:b/>
      <w:bCs/>
      <w:sz w:val="24"/>
      <w:lang w:val="en-GB"/>
    </w:rPr>
  </w:style>
  <w:style w:type="character" w:styleId="Hyperlink">
    <w:name w:val="Hyperlink"/>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val="0"/>
      <w:sz w:val="22"/>
      <w:szCs w:val="22"/>
    </w:rPr>
  </w:style>
  <w:style w:type="paragraph" w:styleId="TOC4">
    <w:name w:val="toc 4"/>
    <w:basedOn w:val="Normal"/>
    <w:next w:val="Normal"/>
    <w:autoRedefine/>
    <w:uiPriority w:val="39"/>
    <w:unhideWhenUsed/>
    <w:rsid w:val="008C0658"/>
    <w:pPr>
      <w:ind w:left="720"/>
    </w:pPr>
    <w:rPr>
      <w:rFonts w:asciiTheme="minorHAnsi" w:hAnsiTheme="minorHAnsi"/>
      <w:b w:val="0"/>
      <w:sz w:val="20"/>
    </w:rPr>
  </w:style>
  <w:style w:type="paragraph" w:styleId="TOC5">
    <w:name w:val="toc 5"/>
    <w:basedOn w:val="Normal"/>
    <w:next w:val="Normal"/>
    <w:autoRedefine/>
    <w:uiPriority w:val="39"/>
    <w:unhideWhenUsed/>
    <w:rsid w:val="008C0658"/>
    <w:pPr>
      <w:ind w:left="960"/>
    </w:pPr>
    <w:rPr>
      <w:rFonts w:asciiTheme="minorHAnsi" w:hAnsiTheme="minorHAnsi"/>
      <w:b w:val="0"/>
      <w:sz w:val="20"/>
    </w:rPr>
  </w:style>
  <w:style w:type="paragraph" w:styleId="TOC6">
    <w:name w:val="toc 6"/>
    <w:basedOn w:val="Normal"/>
    <w:next w:val="Normal"/>
    <w:autoRedefine/>
    <w:uiPriority w:val="39"/>
    <w:unhideWhenUsed/>
    <w:rsid w:val="008C0658"/>
    <w:pPr>
      <w:ind w:left="1200"/>
    </w:pPr>
    <w:rPr>
      <w:rFonts w:asciiTheme="minorHAnsi" w:hAnsiTheme="minorHAnsi"/>
      <w:b w:val="0"/>
      <w:sz w:val="20"/>
    </w:rPr>
  </w:style>
  <w:style w:type="paragraph" w:styleId="TOC7">
    <w:name w:val="toc 7"/>
    <w:basedOn w:val="Normal"/>
    <w:next w:val="Normal"/>
    <w:autoRedefine/>
    <w:uiPriority w:val="39"/>
    <w:unhideWhenUsed/>
    <w:rsid w:val="008C0658"/>
    <w:pPr>
      <w:ind w:left="1440"/>
    </w:pPr>
    <w:rPr>
      <w:rFonts w:asciiTheme="minorHAnsi" w:hAnsiTheme="minorHAnsi"/>
      <w:b w:val="0"/>
      <w:sz w:val="20"/>
    </w:rPr>
  </w:style>
  <w:style w:type="paragraph" w:styleId="TOC8">
    <w:name w:val="toc 8"/>
    <w:basedOn w:val="Normal"/>
    <w:next w:val="Normal"/>
    <w:autoRedefine/>
    <w:uiPriority w:val="39"/>
    <w:unhideWhenUsed/>
    <w:rsid w:val="008C0658"/>
    <w:pPr>
      <w:ind w:left="1680"/>
    </w:pPr>
    <w:rPr>
      <w:rFonts w:asciiTheme="minorHAnsi" w:hAnsiTheme="minorHAnsi"/>
      <w:b w:val="0"/>
      <w:sz w:val="20"/>
    </w:rPr>
  </w:style>
  <w:style w:type="paragraph" w:styleId="TOC9">
    <w:name w:val="toc 9"/>
    <w:basedOn w:val="Normal"/>
    <w:next w:val="Normal"/>
    <w:autoRedefine/>
    <w:uiPriority w:val="39"/>
    <w:unhideWhenUsed/>
    <w:rsid w:val="008C0658"/>
    <w:pPr>
      <w:ind w:left="1920"/>
    </w:pPr>
    <w:rPr>
      <w:rFonts w:asciiTheme="minorHAnsi" w:hAnsiTheme="minorHAnsi"/>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paragraph" w:styleId="NormalWeb">
    <w:name w:val="Normal (Web)"/>
    <w:basedOn w:val="Normal"/>
    <w:uiPriority w:val="99"/>
    <w:rsid w:val="00B5603B"/>
    <w:pPr>
      <w:spacing w:before="100" w:beforeAutospacing="1" w:after="100" w:afterAutospacing="1"/>
    </w:pPr>
    <w:rPr>
      <w:rFonts w:ascii="Times New Roman" w:hAnsi="Times New Roman"/>
      <w:b w:val="0"/>
      <w:szCs w:val="24"/>
    </w:rPr>
  </w:style>
  <w:style w:type="character" w:styleId="Strong">
    <w:name w:val="Strong"/>
    <w:qFormat/>
    <w:rsid w:val="00B5603B"/>
    <w:rPr>
      <w:b/>
      <w:bCs/>
    </w:rPr>
  </w:style>
  <w:style w:type="character" w:styleId="HTMLTypewriter">
    <w:name w:val="HTML Typewriter"/>
    <w:uiPriority w:val="99"/>
    <w:semiHidden/>
    <w:unhideWhenUsed/>
    <w:rsid w:val="00250077"/>
    <w:rPr>
      <w:rFonts w:ascii="Courier New" w:eastAsia="Times New Roman" w:hAnsi="Courier New" w:cs="Courier New"/>
      <w:sz w:val="20"/>
      <w:szCs w:val="20"/>
    </w:rPr>
  </w:style>
  <w:style w:type="paragraph" w:customStyle="1" w:styleId="Body1">
    <w:name w:val="Body 1"/>
    <w:rsid w:val="00E71836"/>
    <w:pPr>
      <w:spacing w:after="200" w:line="276" w:lineRule="auto"/>
      <w:outlineLvl w:val="0"/>
    </w:pPr>
    <w:rPr>
      <w:rFonts w:ascii="Helvetica" w:eastAsia="Arial Unicode MS" w:hAnsi="Helvetica"/>
      <w:color w:val="000000"/>
      <w:sz w:val="24"/>
      <w:u w:color="000000"/>
      <w:lang w:eastAsia="en-CA"/>
    </w:rPr>
  </w:style>
  <w:style w:type="paragraph" w:customStyle="1" w:styleId="ImportWordListStyleDefinition2">
    <w:name w:val="Import Word List Style Definition 2"/>
    <w:rsid w:val="00E71836"/>
    <w:pPr>
      <w:numPr>
        <w:numId w:val="1"/>
      </w:numPr>
    </w:pPr>
    <w:rPr>
      <w:rFonts w:ascii="Times New Roman" w:eastAsia="Times New Roman" w:hAnsi="Times New Roman"/>
      <w:lang w:eastAsia="en-CA"/>
    </w:rPr>
  </w:style>
  <w:style w:type="paragraph" w:styleId="CommentText">
    <w:name w:val="annotation text"/>
    <w:basedOn w:val="Normal"/>
    <w:link w:val="CommentTextChar"/>
    <w:uiPriority w:val="99"/>
    <w:semiHidden/>
    <w:unhideWhenUsed/>
    <w:rsid w:val="0080788C"/>
    <w:rPr>
      <w:sz w:val="20"/>
    </w:rPr>
  </w:style>
  <w:style w:type="character" w:customStyle="1" w:styleId="CommentTextChar">
    <w:name w:val="Comment Text Char"/>
    <w:basedOn w:val="DefaultParagraphFont"/>
    <w:link w:val="CommentText"/>
    <w:uiPriority w:val="99"/>
    <w:semiHidden/>
    <w:rsid w:val="0080788C"/>
    <w:rPr>
      <w:rFonts w:ascii="Arial" w:eastAsia="Times New Roman" w:hAnsi="Arial"/>
      <w:b/>
      <w:lang w:val="en-US"/>
    </w:rPr>
  </w:style>
  <w:style w:type="paragraph" w:styleId="CommentSubject">
    <w:name w:val="annotation subject"/>
    <w:basedOn w:val="CommentText"/>
    <w:next w:val="CommentText"/>
    <w:link w:val="CommentSubjectChar"/>
    <w:rsid w:val="0080788C"/>
    <w:rPr>
      <w:rFonts w:ascii="Times New Roman" w:hAnsi="Times New Roman"/>
      <w:bCs/>
    </w:rPr>
  </w:style>
  <w:style w:type="character" w:customStyle="1" w:styleId="CommentSubjectChar">
    <w:name w:val="Comment Subject Char"/>
    <w:basedOn w:val="CommentTextChar"/>
    <w:link w:val="CommentSubject"/>
    <w:rsid w:val="0080788C"/>
    <w:rPr>
      <w:rFonts w:ascii="Times New Roman" w:eastAsia="Times New Roman" w:hAnsi="Times New Roman"/>
      <w:b/>
      <w:bCs/>
      <w:lang w:val="en-US"/>
    </w:rPr>
  </w:style>
  <w:style w:type="character" w:customStyle="1" w:styleId="apple-converted-space">
    <w:name w:val="apple-converted-space"/>
    <w:basedOn w:val="DefaultParagraphFont"/>
    <w:rsid w:val="00AA7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D7A"/>
    <w:rPr>
      <w:rFonts w:ascii="Arial" w:eastAsia="Times New Roman" w:hAnsi="Arial"/>
      <w:b/>
      <w:sz w:val="24"/>
      <w:lang w:val="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FE10AE"/>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E10AE"/>
    <w:rPr>
      <w:rFonts w:ascii="Arial" w:hAnsi="Arial"/>
      <w:b/>
      <w:bCs/>
      <w:sz w:val="24"/>
      <w:lang w:val="en-GB"/>
    </w:rPr>
  </w:style>
  <w:style w:type="character" w:styleId="Hyperlink">
    <w:name w:val="Hyperlink"/>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val="0"/>
      <w:sz w:val="22"/>
      <w:szCs w:val="22"/>
    </w:rPr>
  </w:style>
  <w:style w:type="paragraph" w:styleId="TOC4">
    <w:name w:val="toc 4"/>
    <w:basedOn w:val="Normal"/>
    <w:next w:val="Normal"/>
    <w:autoRedefine/>
    <w:uiPriority w:val="39"/>
    <w:unhideWhenUsed/>
    <w:rsid w:val="008C0658"/>
    <w:pPr>
      <w:ind w:left="720"/>
    </w:pPr>
    <w:rPr>
      <w:rFonts w:asciiTheme="minorHAnsi" w:hAnsiTheme="minorHAnsi"/>
      <w:b w:val="0"/>
      <w:sz w:val="20"/>
    </w:rPr>
  </w:style>
  <w:style w:type="paragraph" w:styleId="TOC5">
    <w:name w:val="toc 5"/>
    <w:basedOn w:val="Normal"/>
    <w:next w:val="Normal"/>
    <w:autoRedefine/>
    <w:uiPriority w:val="39"/>
    <w:unhideWhenUsed/>
    <w:rsid w:val="008C0658"/>
    <w:pPr>
      <w:ind w:left="960"/>
    </w:pPr>
    <w:rPr>
      <w:rFonts w:asciiTheme="minorHAnsi" w:hAnsiTheme="minorHAnsi"/>
      <w:b w:val="0"/>
      <w:sz w:val="20"/>
    </w:rPr>
  </w:style>
  <w:style w:type="paragraph" w:styleId="TOC6">
    <w:name w:val="toc 6"/>
    <w:basedOn w:val="Normal"/>
    <w:next w:val="Normal"/>
    <w:autoRedefine/>
    <w:uiPriority w:val="39"/>
    <w:unhideWhenUsed/>
    <w:rsid w:val="008C0658"/>
    <w:pPr>
      <w:ind w:left="1200"/>
    </w:pPr>
    <w:rPr>
      <w:rFonts w:asciiTheme="minorHAnsi" w:hAnsiTheme="minorHAnsi"/>
      <w:b w:val="0"/>
      <w:sz w:val="20"/>
    </w:rPr>
  </w:style>
  <w:style w:type="paragraph" w:styleId="TOC7">
    <w:name w:val="toc 7"/>
    <w:basedOn w:val="Normal"/>
    <w:next w:val="Normal"/>
    <w:autoRedefine/>
    <w:uiPriority w:val="39"/>
    <w:unhideWhenUsed/>
    <w:rsid w:val="008C0658"/>
    <w:pPr>
      <w:ind w:left="1440"/>
    </w:pPr>
    <w:rPr>
      <w:rFonts w:asciiTheme="minorHAnsi" w:hAnsiTheme="minorHAnsi"/>
      <w:b w:val="0"/>
      <w:sz w:val="20"/>
    </w:rPr>
  </w:style>
  <w:style w:type="paragraph" w:styleId="TOC8">
    <w:name w:val="toc 8"/>
    <w:basedOn w:val="Normal"/>
    <w:next w:val="Normal"/>
    <w:autoRedefine/>
    <w:uiPriority w:val="39"/>
    <w:unhideWhenUsed/>
    <w:rsid w:val="008C0658"/>
    <w:pPr>
      <w:ind w:left="1680"/>
    </w:pPr>
    <w:rPr>
      <w:rFonts w:asciiTheme="minorHAnsi" w:hAnsiTheme="minorHAnsi"/>
      <w:b w:val="0"/>
      <w:sz w:val="20"/>
    </w:rPr>
  </w:style>
  <w:style w:type="paragraph" w:styleId="TOC9">
    <w:name w:val="toc 9"/>
    <w:basedOn w:val="Normal"/>
    <w:next w:val="Normal"/>
    <w:autoRedefine/>
    <w:uiPriority w:val="39"/>
    <w:unhideWhenUsed/>
    <w:rsid w:val="008C0658"/>
    <w:pPr>
      <w:ind w:left="1920"/>
    </w:pPr>
    <w:rPr>
      <w:rFonts w:asciiTheme="minorHAnsi" w:hAnsiTheme="minorHAnsi"/>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paragraph" w:styleId="NormalWeb">
    <w:name w:val="Normal (Web)"/>
    <w:basedOn w:val="Normal"/>
    <w:uiPriority w:val="99"/>
    <w:rsid w:val="00B5603B"/>
    <w:pPr>
      <w:spacing w:before="100" w:beforeAutospacing="1" w:after="100" w:afterAutospacing="1"/>
    </w:pPr>
    <w:rPr>
      <w:rFonts w:ascii="Times New Roman" w:hAnsi="Times New Roman"/>
      <w:b w:val="0"/>
      <w:szCs w:val="24"/>
    </w:rPr>
  </w:style>
  <w:style w:type="character" w:styleId="Strong">
    <w:name w:val="Strong"/>
    <w:qFormat/>
    <w:rsid w:val="00B5603B"/>
    <w:rPr>
      <w:b/>
      <w:bCs/>
    </w:rPr>
  </w:style>
  <w:style w:type="character" w:styleId="HTMLTypewriter">
    <w:name w:val="HTML Typewriter"/>
    <w:uiPriority w:val="99"/>
    <w:semiHidden/>
    <w:unhideWhenUsed/>
    <w:rsid w:val="00250077"/>
    <w:rPr>
      <w:rFonts w:ascii="Courier New" w:eastAsia="Times New Roman" w:hAnsi="Courier New" w:cs="Courier New"/>
      <w:sz w:val="20"/>
      <w:szCs w:val="20"/>
    </w:rPr>
  </w:style>
  <w:style w:type="paragraph" w:customStyle="1" w:styleId="Body1">
    <w:name w:val="Body 1"/>
    <w:rsid w:val="00E71836"/>
    <w:pPr>
      <w:spacing w:after="200" w:line="276" w:lineRule="auto"/>
      <w:outlineLvl w:val="0"/>
    </w:pPr>
    <w:rPr>
      <w:rFonts w:ascii="Helvetica" w:eastAsia="Arial Unicode MS" w:hAnsi="Helvetica"/>
      <w:color w:val="000000"/>
      <w:sz w:val="24"/>
      <w:u w:color="000000"/>
      <w:lang w:eastAsia="en-CA"/>
    </w:rPr>
  </w:style>
  <w:style w:type="paragraph" w:customStyle="1" w:styleId="ImportWordListStyleDefinition2">
    <w:name w:val="Import Word List Style Definition 2"/>
    <w:rsid w:val="00E71836"/>
    <w:pPr>
      <w:numPr>
        <w:numId w:val="1"/>
      </w:numPr>
    </w:pPr>
    <w:rPr>
      <w:rFonts w:ascii="Times New Roman" w:eastAsia="Times New Roman" w:hAnsi="Times New Roman"/>
      <w:lang w:eastAsia="en-CA"/>
    </w:rPr>
  </w:style>
  <w:style w:type="paragraph" w:styleId="CommentText">
    <w:name w:val="annotation text"/>
    <w:basedOn w:val="Normal"/>
    <w:link w:val="CommentTextChar"/>
    <w:uiPriority w:val="99"/>
    <w:semiHidden/>
    <w:unhideWhenUsed/>
    <w:rsid w:val="0080788C"/>
    <w:rPr>
      <w:sz w:val="20"/>
    </w:rPr>
  </w:style>
  <w:style w:type="character" w:customStyle="1" w:styleId="CommentTextChar">
    <w:name w:val="Comment Text Char"/>
    <w:basedOn w:val="DefaultParagraphFont"/>
    <w:link w:val="CommentText"/>
    <w:uiPriority w:val="99"/>
    <w:semiHidden/>
    <w:rsid w:val="0080788C"/>
    <w:rPr>
      <w:rFonts w:ascii="Arial" w:eastAsia="Times New Roman" w:hAnsi="Arial"/>
      <w:b/>
      <w:lang w:val="en-US"/>
    </w:rPr>
  </w:style>
  <w:style w:type="paragraph" w:styleId="CommentSubject">
    <w:name w:val="annotation subject"/>
    <w:basedOn w:val="CommentText"/>
    <w:next w:val="CommentText"/>
    <w:link w:val="CommentSubjectChar"/>
    <w:rsid w:val="0080788C"/>
    <w:rPr>
      <w:rFonts w:ascii="Times New Roman" w:hAnsi="Times New Roman"/>
      <w:bCs/>
    </w:rPr>
  </w:style>
  <w:style w:type="character" w:customStyle="1" w:styleId="CommentSubjectChar">
    <w:name w:val="Comment Subject Char"/>
    <w:basedOn w:val="CommentTextChar"/>
    <w:link w:val="CommentSubject"/>
    <w:rsid w:val="0080788C"/>
    <w:rPr>
      <w:rFonts w:ascii="Times New Roman" w:eastAsia="Times New Roman" w:hAnsi="Times New Roman"/>
      <w:b/>
      <w:bCs/>
      <w:lang w:val="en-US"/>
    </w:rPr>
  </w:style>
  <w:style w:type="character" w:customStyle="1" w:styleId="apple-converted-space">
    <w:name w:val="apple-converted-space"/>
    <w:basedOn w:val="DefaultParagraphFont"/>
    <w:rsid w:val="00AA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9868">
      <w:bodyDiv w:val="1"/>
      <w:marLeft w:val="0"/>
      <w:marRight w:val="0"/>
      <w:marTop w:val="0"/>
      <w:marBottom w:val="0"/>
      <w:divBdr>
        <w:top w:val="none" w:sz="0" w:space="0" w:color="auto"/>
        <w:left w:val="none" w:sz="0" w:space="0" w:color="auto"/>
        <w:bottom w:val="none" w:sz="0" w:space="0" w:color="auto"/>
        <w:right w:val="none" w:sz="0" w:space="0" w:color="auto"/>
      </w:divBdr>
    </w:div>
    <w:div w:id="143589618">
      <w:bodyDiv w:val="1"/>
      <w:marLeft w:val="0"/>
      <w:marRight w:val="0"/>
      <w:marTop w:val="0"/>
      <w:marBottom w:val="0"/>
      <w:divBdr>
        <w:top w:val="none" w:sz="0" w:space="0" w:color="auto"/>
        <w:left w:val="none" w:sz="0" w:space="0" w:color="auto"/>
        <w:bottom w:val="none" w:sz="0" w:space="0" w:color="auto"/>
        <w:right w:val="none" w:sz="0" w:space="0" w:color="auto"/>
      </w:divBdr>
    </w:div>
    <w:div w:id="188108908">
      <w:bodyDiv w:val="1"/>
      <w:marLeft w:val="0"/>
      <w:marRight w:val="0"/>
      <w:marTop w:val="0"/>
      <w:marBottom w:val="0"/>
      <w:divBdr>
        <w:top w:val="none" w:sz="0" w:space="0" w:color="auto"/>
        <w:left w:val="none" w:sz="0" w:space="0" w:color="auto"/>
        <w:bottom w:val="none" w:sz="0" w:space="0" w:color="auto"/>
        <w:right w:val="none" w:sz="0" w:space="0" w:color="auto"/>
      </w:divBdr>
    </w:div>
    <w:div w:id="210654299">
      <w:bodyDiv w:val="1"/>
      <w:marLeft w:val="0"/>
      <w:marRight w:val="0"/>
      <w:marTop w:val="0"/>
      <w:marBottom w:val="0"/>
      <w:divBdr>
        <w:top w:val="none" w:sz="0" w:space="0" w:color="auto"/>
        <w:left w:val="none" w:sz="0" w:space="0" w:color="auto"/>
        <w:bottom w:val="none" w:sz="0" w:space="0" w:color="auto"/>
        <w:right w:val="none" w:sz="0" w:space="0" w:color="auto"/>
      </w:divBdr>
    </w:div>
    <w:div w:id="417142690">
      <w:bodyDiv w:val="1"/>
      <w:marLeft w:val="0"/>
      <w:marRight w:val="0"/>
      <w:marTop w:val="0"/>
      <w:marBottom w:val="0"/>
      <w:divBdr>
        <w:top w:val="none" w:sz="0" w:space="0" w:color="auto"/>
        <w:left w:val="none" w:sz="0" w:space="0" w:color="auto"/>
        <w:bottom w:val="none" w:sz="0" w:space="0" w:color="auto"/>
        <w:right w:val="none" w:sz="0" w:space="0" w:color="auto"/>
      </w:divBdr>
    </w:div>
    <w:div w:id="562058752">
      <w:bodyDiv w:val="1"/>
      <w:marLeft w:val="0"/>
      <w:marRight w:val="0"/>
      <w:marTop w:val="0"/>
      <w:marBottom w:val="0"/>
      <w:divBdr>
        <w:top w:val="none" w:sz="0" w:space="0" w:color="auto"/>
        <w:left w:val="none" w:sz="0" w:space="0" w:color="auto"/>
        <w:bottom w:val="none" w:sz="0" w:space="0" w:color="auto"/>
        <w:right w:val="none" w:sz="0" w:space="0" w:color="auto"/>
      </w:divBdr>
    </w:div>
    <w:div w:id="726610830">
      <w:bodyDiv w:val="1"/>
      <w:marLeft w:val="0"/>
      <w:marRight w:val="0"/>
      <w:marTop w:val="0"/>
      <w:marBottom w:val="0"/>
      <w:divBdr>
        <w:top w:val="none" w:sz="0" w:space="0" w:color="auto"/>
        <w:left w:val="none" w:sz="0" w:space="0" w:color="auto"/>
        <w:bottom w:val="none" w:sz="0" w:space="0" w:color="auto"/>
        <w:right w:val="none" w:sz="0" w:space="0" w:color="auto"/>
      </w:divBdr>
    </w:div>
    <w:div w:id="740711248">
      <w:bodyDiv w:val="1"/>
      <w:marLeft w:val="0"/>
      <w:marRight w:val="0"/>
      <w:marTop w:val="0"/>
      <w:marBottom w:val="0"/>
      <w:divBdr>
        <w:top w:val="none" w:sz="0" w:space="0" w:color="auto"/>
        <w:left w:val="none" w:sz="0" w:space="0" w:color="auto"/>
        <w:bottom w:val="none" w:sz="0" w:space="0" w:color="auto"/>
        <w:right w:val="none" w:sz="0" w:space="0" w:color="auto"/>
      </w:divBdr>
    </w:div>
    <w:div w:id="754785422">
      <w:bodyDiv w:val="1"/>
      <w:marLeft w:val="0"/>
      <w:marRight w:val="0"/>
      <w:marTop w:val="0"/>
      <w:marBottom w:val="0"/>
      <w:divBdr>
        <w:top w:val="none" w:sz="0" w:space="0" w:color="auto"/>
        <w:left w:val="none" w:sz="0" w:space="0" w:color="auto"/>
        <w:bottom w:val="none" w:sz="0" w:space="0" w:color="auto"/>
        <w:right w:val="none" w:sz="0" w:space="0" w:color="auto"/>
      </w:divBdr>
    </w:div>
    <w:div w:id="767776353">
      <w:bodyDiv w:val="1"/>
      <w:marLeft w:val="0"/>
      <w:marRight w:val="0"/>
      <w:marTop w:val="0"/>
      <w:marBottom w:val="0"/>
      <w:divBdr>
        <w:top w:val="none" w:sz="0" w:space="0" w:color="auto"/>
        <w:left w:val="none" w:sz="0" w:space="0" w:color="auto"/>
        <w:bottom w:val="none" w:sz="0" w:space="0" w:color="auto"/>
        <w:right w:val="none" w:sz="0" w:space="0" w:color="auto"/>
      </w:divBdr>
    </w:div>
    <w:div w:id="830563706">
      <w:bodyDiv w:val="1"/>
      <w:marLeft w:val="0"/>
      <w:marRight w:val="0"/>
      <w:marTop w:val="0"/>
      <w:marBottom w:val="0"/>
      <w:divBdr>
        <w:top w:val="none" w:sz="0" w:space="0" w:color="auto"/>
        <w:left w:val="none" w:sz="0" w:space="0" w:color="auto"/>
        <w:bottom w:val="none" w:sz="0" w:space="0" w:color="auto"/>
        <w:right w:val="none" w:sz="0" w:space="0" w:color="auto"/>
      </w:divBdr>
    </w:div>
    <w:div w:id="862010277">
      <w:bodyDiv w:val="1"/>
      <w:marLeft w:val="0"/>
      <w:marRight w:val="0"/>
      <w:marTop w:val="0"/>
      <w:marBottom w:val="0"/>
      <w:divBdr>
        <w:top w:val="none" w:sz="0" w:space="0" w:color="auto"/>
        <w:left w:val="none" w:sz="0" w:space="0" w:color="auto"/>
        <w:bottom w:val="none" w:sz="0" w:space="0" w:color="auto"/>
        <w:right w:val="none" w:sz="0" w:space="0" w:color="auto"/>
      </w:divBdr>
    </w:div>
    <w:div w:id="1048646739">
      <w:bodyDiv w:val="1"/>
      <w:marLeft w:val="0"/>
      <w:marRight w:val="0"/>
      <w:marTop w:val="0"/>
      <w:marBottom w:val="0"/>
      <w:divBdr>
        <w:top w:val="none" w:sz="0" w:space="0" w:color="auto"/>
        <w:left w:val="none" w:sz="0" w:space="0" w:color="auto"/>
        <w:bottom w:val="none" w:sz="0" w:space="0" w:color="auto"/>
        <w:right w:val="none" w:sz="0" w:space="0" w:color="auto"/>
      </w:divBdr>
    </w:div>
    <w:div w:id="1064328506">
      <w:bodyDiv w:val="1"/>
      <w:marLeft w:val="0"/>
      <w:marRight w:val="0"/>
      <w:marTop w:val="0"/>
      <w:marBottom w:val="0"/>
      <w:divBdr>
        <w:top w:val="none" w:sz="0" w:space="0" w:color="auto"/>
        <w:left w:val="none" w:sz="0" w:space="0" w:color="auto"/>
        <w:bottom w:val="none" w:sz="0" w:space="0" w:color="auto"/>
        <w:right w:val="none" w:sz="0" w:space="0" w:color="auto"/>
      </w:divBdr>
    </w:div>
    <w:div w:id="1165366432">
      <w:bodyDiv w:val="1"/>
      <w:marLeft w:val="0"/>
      <w:marRight w:val="0"/>
      <w:marTop w:val="0"/>
      <w:marBottom w:val="0"/>
      <w:divBdr>
        <w:top w:val="none" w:sz="0" w:space="0" w:color="auto"/>
        <w:left w:val="none" w:sz="0" w:space="0" w:color="auto"/>
        <w:bottom w:val="none" w:sz="0" w:space="0" w:color="auto"/>
        <w:right w:val="none" w:sz="0" w:space="0" w:color="auto"/>
      </w:divBdr>
    </w:div>
    <w:div w:id="1223058232">
      <w:bodyDiv w:val="1"/>
      <w:marLeft w:val="0"/>
      <w:marRight w:val="0"/>
      <w:marTop w:val="0"/>
      <w:marBottom w:val="0"/>
      <w:divBdr>
        <w:top w:val="none" w:sz="0" w:space="0" w:color="auto"/>
        <w:left w:val="none" w:sz="0" w:space="0" w:color="auto"/>
        <w:bottom w:val="none" w:sz="0" w:space="0" w:color="auto"/>
        <w:right w:val="none" w:sz="0" w:space="0" w:color="auto"/>
      </w:divBdr>
    </w:div>
    <w:div w:id="1304895330">
      <w:bodyDiv w:val="1"/>
      <w:marLeft w:val="0"/>
      <w:marRight w:val="0"/>
      <w:marTop w:val="0"/>
      <w:marBottom w:val="0"/>
      <w:divBdr>
        <w:top w:val="none" w:sz="0" w:space="0" w:color="auto"/>
        <w:left w:val="none" w:sz="0" w:space="0" w:color="auto"/>
        <w:bottom w:val="none" w:sz="0" w:space="0" w:color="auto"/>
        <w:right w:val="none" w:sz="0" w:space="0" w:color="auto"/>
      </w:divBdr>
    </w:div>
    <w:div w:id="1369330919">
      <w:bodyDiv w:val="1"/>
      <w:marLeft w:val="0"/>
      <w:marRight w:val="0"/>
      <w:marTop w:val="0"/>
      <w:marBottom w:val="0"/>
      <w:divBdr>
        <w:top w:val="none" w:sz="0" w:space="0" w:color="auto"/>
        <w:left w:val="none" w:sz="0" w:space="0" w:color="auto"/>
        <w:bottom w:val="none" w:sz="0" w:space="0" w:color="auto"/>
        <w:right w:val="none" w:sz="0" w:space="0" w:color="auto"/>
      </w:divBdr>
    </w:div>
    <w:div w:id="1435439481">
      <w:bodyDiv w:val="1"/>
      <w:marLeft w:val="0"/>
      <w:marRight w:val="0"/>
      <w:marTop w:val="0"/>
      <w:marBottom w:val="0"/>
      <w:divBdr>
        <w:top w:val="none" w:sz="0" w:space="0" w:color="auto"/>
        <w:left w:val="none" w:sz="0" w:space="0" w:color="auto"/>
        <w:bottom w:val="none" w:sz="0" w:space="0" w:color="auto"/>
        <w:right w:val="none" w:sz="0" w:space="0" w:color="auto"/>
      </w:divBdr>
    </w:div>
    <w:div w:id="1594439764">
      <w:bodyDiv w:val="1"/>
      <w:marLeft w:val="0"/>
      <w:marRight w:val="0"/>
      <w:marTop w:val="0"/>
      <w:marBottom w:val="0"/>
      <w:divBdr>
        <w:top w:val="none" w:sz="0" w:space="0" w:color="auto"/>
        <w:left w:val="none" w:sz="0" w:space="0" w:color="auto"/>
        <w:bottom w:val="none" w:sz="0" w:space="0" w:color="auto"/>
        <w:right w:val="none" w:sz="0" w:space="0" w:color="auto"/>
      </w:divBdr>
    </w:div>
    <w:div w:id="1644234486">
      <w:bodyDiv w:val="1"/>
      <w:marLeft w:val="0"/>
      <w:marRight w:val="0"/>
      <w:marTop w:val="0"/>
      <w:marBottom w:val="0"/>
      <w:divBdr>
        <w:top w:val="none" w:sz="0" w:space="0" w:color="auto"/>
        <w:left w:val="none" w:sz="0" w:space="0" w:color="auto"/>
        <w:bottom w:val="none" w:sz="0" w:space="0" w:color="auto"/>
        <w:right w:val="none" w:sz="0" w:space="0" w:color="auto"/>
      </w:divBdr>
    </w:div>
    <w:div w:id="1746494441">
      <w:bodyDiv w:val="1"/>
      <w:marLeft w:val="0"/>
      <w:marRight w:val="0"/>
      <w:marTop w:val="0"/>
      <w:marBottom w:val="0"/>
      <w:divBdr>
        <w:top w:val="none" w:sz="0" w:space="0" w:color="auto"/>
        <w:left w:val="none" w:sz="0" w:space="0" w:color="auto"/>
        <w:bottom w:val="none" w:sz="0" w:space="0" w:color="auto"/>
        <w:right w:val="none" w:sz="0" w:space="0" w:color="auto"/>
      </w:divBdr>
    </w:div>
    <w:div w:id="1800107542">
      <w:bodyDiv w:val="1"/>
      <w:marLeft w:val="0"/>
      <w:marRight w:val="0"/>
      <w:marTop w:val="0"/>
      <w:marBottom w:val="0"/>
      <w:divBdr>
        <w:top w:val="none" w:sz="0" w:space="0" w:color="auto"/>
        <w:left w:val="none" w:sz="0" w:space="0" w:color="auto"/>
        <w:bottom w:val="none" w:sz="0" w:space="0" w:color="auto"/>
        <w:right w:val="none" w:sz="0" w:space="0" w:color="auto"/>
      </w:divBdr>
    </w:div>
    <w:div w:id="1803230975">
      <w:bodyDiv w:val="1"/>
      <w:marLeft w:val="0"/>
      <w:marRight w:val="0"/>
      <w:marTop w:val="0"/>
      <w:marBottom w:val="0"/>
      <w:divBdr>
        <w:top w:val="none" w:sz="0" w:space="0" w:color="auto"/>
        <w:left w:val="none" w:sz="0" w:space="0" w:color="auto"/>
        <w:bottom w:val="none" w:sz="0" w:space="0" w:color="auto"/>
        <w:right w:val="none" w:sz="0" w:space="0" w:color="auto"/>
      </w:divBdr>
    </w:div>
    <w:div w:id="1926763635">
      <w:bodyDiv w:val="1"/>
      <w:marLeft w:val="0"/>
      <w:marRight w:val="0"/>
      <w:marTop w:val="0"/>
      <w:marBottom w:val="0"/>
      <w:divBdr>
        <w:top w:val="none" w:sz="0" w:space="0" w:color="auto"/>
        <w:left w:val="none" w:sz="0" w:space="0" w:color="auto"/>
        <w:bottom w:val="none" w:sz="0" w:space="0" w:color="auto"/>
        <w:right w:val="none" w:sz="0" w:space="0" w:color="auto"/>
      </w:divBdr>
    </w:div>
    <w:div w:id="1995137315">
      <w:bodyDiv w:val="1"/>
      <w:marLeft w:val="0"/>
      <w:marRight w:val="0"/>
      <w:marTop w:val="0"/>
      <w:marBottom w:val="0"/>
      <w:divBdr>
        <w:top w:val="none" w:sz="0" w:space="0" w:color="auto"/>
        <w:left w:val="none" w:sz="0" w:space="0" w:color="auto"/>
        <w:bottom w:val="none" w:sz="0" w:space="0" w:color="auto"/>
        <w:right w:val="none" w:sz="0" w:space="0" w:color="auto"/>
      </w:divBdr>
    </w:div>
    <w:div w:id="206425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master.ca/policy/Students-AcademicStudies/AcademicAccommodation-StudentsWithDisabiliti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s@mcmaster.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et.educause.edu/ir/library/pdf/ELI08167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cksr3@mcmaster.ca" TargetMode="External"/><Relationship Id="rId5" Type="http://schemas.openxmlformats.org/officeDocument/2006/relationships/settings" Target="settings.xml"/><Relationship Id="rId15" Type="http://schemas.openxmlformats.org/officeDocument/2006/relationships/hyperlink" Target="http://jwsr.pitt.edu/ojs/index.php/jwsr/article/viewFile/311/323"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cmaster.ca/uts/support/email/emailforwar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983B-F853-4495-BEBF-47AD24BE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9</TotalTime>
  <Pages>11</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24841</CharactersWithSpaces>
  <SharedDoc>false</SharedDoc>
  <HyperlinkBase/>
  <HLinks>
    <vt:vector size="12" baseType="variant">
      <vt:variant>
        <vt:i4>196668</vt:i4>
      </vt:variant>
      <vt:variant>
        <vt:i4>78</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75</vt:i4>
      </vt:variant>
      <vt:variant>
        <vt:i4>0</vt:i4>
      </vt:variant>
      <vt:variant>
        <vt:i4>5</vt:i4>
      </vt:variant>
      <vt:variant>
        <vt:lpwstr>mailto:sas@mcmaster.ca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oconnell</cp:lastModifiedBy>
  <cp:revision>5</cp:revision>
  <cp:lastPrinted>2016-12-07T15:21:00Z</cp:lastPrinted>
  <dcterms:created xsi:type="dcterms:W3CDTF">2016-12-07T18:23:00Z</dcterms:created>
  <dcterms:modified xsi:type="dcterms:W3CDTF">2016-12-08T19:44:00Z</dcterms:modified>
  <cp:category>Communications</cp:category>
</cp:coreProperties>
</file>